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8871C" w14:textId="77777777" w:rsidR="0021010F" w:rsidRDefault="00411D24">
      <w:pPr>
        <w:spacing w:line="300" w:lineRule="auto"/>
        <w:jc w:val="center"/>
        <w:rPr>
          <w:rFonts w:ascii="黑体" w:eastAsia="黑体" w:hAnsi="黑体" w:cs="黑体"/>
          <w:b/>
          <w:sz w:val="36"/>
          <w:szCs w:val="36"/>
        </w:rPr>
      </w:pPr>
      <w:r>
        <w:rPr>
          <w:rFonts w:ascii="黑体" w:eastAsia="黑体" w:hAnsi="黑体" w:cs="黑体" w:hint="eastAsia"/>
          <w:b/>
          <w:sz w:val="36"/>
          <w:szCs w:val="36"/>
        </w:rPr>
        <w:t>食品科学与工程专业本科人才培养方案</w:t>
      </w:r>
    </w:p>
    <w:p w14:paraId="3D8440AC" w14:textId="77777777" w:rsidR="0021010F" w:rsidRDefault="0021010F">
      <w:pPr>
        <w:spacing w:line="300" w:lineRule="auto"/>
        <w:jc w:val="center"/>
        <w:rPr>
          <w:rFonts w:ascii="宋体" w:hAnsi="宋体" w:cs="宋体"/>
          <w:b/>
          <w:sz w:val="24"/>
        </w:rPr>
      </w:pPr>
    </w:p>
    <w:p w14:paraId="15B1D7EF" w14:textId="77777777" w:rsidR="0021010F" w:rsidRDefault="00411D24">
      <w:pPr>
        <w:spacing w:line="300" w:lineRule="auto"/>
        <w:outlineLvl w:val="0"/>
        <w:rPr>
          <w:rFonts w:ascii="宋体" w:hAnsi="宋体" w:cs="宋体"/>
          <w:b/>
          <w:sz w:val="24"/>
        </w:rPr>
      </w:pPr>
      <w:r>
        <w:rPr>
          <w:rFonts w:ascii="宋体" w:hAnsi="宋体" w:cs="宋体" w:hint="eastAsia"/>
          <w:b/>
          <w:sz w:val="24"/>
        </w:rPr>
        <w:t>一、培养目标</w:t>
      </w:r>
    </w:p>
    <w:p w14:paraId="62B5B04F" w14:textId="77777777" w:rsidR="0021010F" w:rsidRDefault="00411D24">
      <w:pPr>
        <w:adjustRightInd w:val="0"/>
        <w:snapToGrid w:val="0"/>
        <w:spacing w:line="300" w:lineRule="auto"/>
        <w:ind w:firstLineChars="200" w:firstLine="420"/>
        <w:rPr>
          <w:szCs w:val="21"/>
        </w:rPr>
      </w:pPr>
      <w:r>
        <w:rPr>
          <w:szCs w:val="21"/>
        </w:rPr>
        <w:t>专业面向食品行业经济发展需求，立足我国农产品加工业发展大局，坚持党的教育方针，培养具有较好的人文社会科学素养，符合国家食品产业、地区社会经济建设发展需求，具有较扎实的自然科学基础知识和食品科学与工程方面的基本理论、基本知识和基本技能，较强的食品工程实践和持续学习能力，较好的团队精神、创新意识和国际视野，较高的社会责任感和职业素质，能从事食品工程及相关领域的生产技术管理、品质控制、产品开发、科学研究、工程设计等工作，毕业</w:t>
      </w:r>
      <w:r>
        <w:rPr>
          <w:szCs w:val="21"/>
        </w:rPr>
        <w:t xml:space="preserve">5 </w:t>
      </w:r>
      <w:r>
        <w:rPr>
          <w:szCs w:val="21"/>
        </w:rPr>
        <w:t>年后达到技术骨干水平的高素质应用型人才。</w:t>
      </w:r>
      <w:r>
        <w:rPr>
          <w:szCs w:val="21"/>
        </w:rPr>
        <w:t xml:space="preserve"> </w:t>
      </w:r>
    </w:p>
    <w:p w14:paraId="6F39A149" w14:textId="77777777" w:rsidR="0021010F" w:rsidRDefault="00411D24">
      <w:pPr>
        <w:adjustRightInd w:val="0"/>
        <w:snapToGrid w:val="0"/>
        <w:spacing w:line="300" w:lineRule="auto"/>
        <w:ind w:firstLineChars="200" w:firstLine="420"/>
        <w:rPr>
          <w:szCs w:val="21"/>
        </w:rPr>
      </w:pPr>
      <w:r>
        <w:rPr>
          <w:szCs w:val="21"/>
        </w:rPr>
        <w:t>专业培养目标具体分解如下：</w:t>
      </w:r>
      <w:r>
        <w:rPr>
          <w:szCs w:val="21"/>
        </w:rPr>
        <w:t xml:space="preserve"> </w:t>
      </w:r>
    </w:p>
    <w:p w14:paraId="10ED5E84" w14:textId="77777777" w:rsidR="0021010F" w:rsidRDefault="00411D24">
      <w:pPr>
        <w:adjustRightInd w:val="0"/>
        <w:snapToGrid w:val="0"/>
        <w:spacing w:line="300" w:lineRule="auto"/>
        <w:ind w:firstLineChars="200" w:firstLine="420"/>
        <w:rPr>
          <w:szCs w:val="21"/>
        </w:rPr>
      </w:pPr>
      <w:r>
        <w:rPr>
          <w:szCs w:val="21"/>
        </w:rPr>
        <w:t xml:space="preserve">1. </w:t>
      </w:r>
      <w:r>
        <w:rPr>
          <w:szCs w:val="21"/>
        </w:rPr>
        <w:t>培养的学生德智体美劳全面发展、具备合理的知识结构，有良好的科学、文化、劳动素养，有健全的人格和社会责任感，具有一定的创新能力、语言文字表达能力和终身学习能力。</w:t>
      </w:r>
      <w:r>
        <w:rPr>
          <w:szCs w:val="21"/>
        </w:rPr>
        <w:t xml:space="preserve"> </w:t>
      </w:r>
    </w:p>
    <w:p w14:paraId="7D4F9E21" w14:textId="77777777" w:rsidR="0021010F" w:rsidRDefault="00411D24">
      <w:pPr>
        <w:adjustRightInd w:val="0"/>
        <w:snapToGrid w:val="0"/>
        <w:spacing w:line="300" w:lineRule="auto"/>
        <w:ind w:firstLineChars="200" w:firstLine="420"/>
        <w:rPr>
          <w:szCs w:val="21"/>
        </w:rPr>
      </w:pPr>
      <w:r>
        <w:rPr>
          <w:szCs w:val="21"/>
        </w:rPr>
        <w:t xml:space="preserve">2. </w:t>
      </w:r>
      <w:r>
        <w:rPr>
          <w:szCs w:val="21"/>
        </w:rPr>
        <w:t>具备化学、生物学、工程学的基础理论知识，掌握现代食品科学与工程基础理论和知识体系，具备食品科学与工程问题的研究能力。</w:t>
      </w:r>
      <w:r>
        <w:rPr>
          <w:szCs w:val="21"/>
        </w:rPr>
        <w:t xml:space="preserve"> </w:t>
      </w:r>
    </w:p>
    <w:p w14:paraId="72725052" w14:textId="6E7BF4BB" w:rsidR="0021010F" w:rsidRDefault="00411D24">
      <w:pPr>
        <w:adjustRightInd w:val="0"/>
        <w:snapToGrid w:val="0"/>
        <w:spacing w:line="300" w:lineRule="auto"/>
        <w:ind w:firstLineChars="200" w:firstLine="420"/>
        <w:rPr>
          <w:szCs w:val="21"/>
        </w:rPr>
      </w:pPr>
      <w:r>
        <w:rPr>
          <w:szCs w:val="21"/>
        </w:rPr>
        <w:t xml:space="preserve">3. </w:t>
      </w:r>
      <w:r>
        <w:rPr>
          <w:szCs w:val="21"/>
        </w:rPr>
        <w:t>具备在食品加工与流通领域从事产品研发、工程设计、食品生产及技术管理等方面的工作能力，成为企业的</w:t>
      </w:r>
      <w:r w:rsidR="00687BC5">
        <w:rPr>
          <w:szCs w:val="21"/>
        </w:rPr>
        <w:t>核心</w:t>
      </w:r>
      <w:r>
        <w:rPr>
          <w:szCs w:val="21"/>
        </w:rPr>
        <w:t>技术人才。</w:t>
      </w:r>
      <w:r>
        <w:rPr>
          <w:szCs w:val="21"/>
        </w:rPr>
        <w:t xml:space="preserve"> </w:t>
      </w:r>
    </w:p>
    <w:p w14:paraId="26804F34" w14:textId="77777777" w:rsidR="0021010F" w:rsidRDefault="00411D24">
      <w:pPr>
        <w:adjustRightInd w:val="0"/>
        <w:snapToGrid w:val="0"/>
        <w:spacing w:line="300" w:lineRule="auto"/>
        <w:ind w:firstLineChars="200" w:firstLine="420"/>
        <w:rPr>
          <w:b/>
          <w:sz w:val="24"/>
        </w:rPr>
      </w:pPr>
      <w:r>
        <w:rPr>
          <w:szCs w:val="21"/>
        </w:rPr>
        <w:t xml:space="preserve">4. </w:t>
      </w:r>
      <w:r>
        <w:rPr>
          <w:szCs w:val="21"/>
        </w:rPr>
        <w:t>具有坚实的专业知识，能够与时俱进，并通过不断学习来拓展自己的知识和能力，能胜任食品质量安全监管部门的工作，成为食品行业的管理者。</w:t>
      </w:r>
    </w:p>
    <w:p w14:paraId="236B49A5" w14:textId="77777777" w:rsidR="0021010F" w:rsidRDefault="00411D24">
      <w:pPr>
        <w:spacing w:line="300" w:lineRule="auto"/>
        <w:outlineLvl w:val="0"/>
        <w:rPr>
          <w:rFonts w:ascii="宋体" w:hAnsi="宋体" w:cs="宋体"/>
          <w:b/>
          <w:sz w:val="24"/>
        </w:rPr>
      </w:pPr>
      <w:r>
        <w:rPr>
          <w:rFonts w:ascii="宋体" w:hAnsi="宋体" w:cs="宋体" w:hint="eastAsia"/>
          <w:b/>
          <w:sz w:val="24"/>
        </w:rPr>
        <w:t>二、毕业要求</w:t>
      </w:r>
    </w:p>
    <w:p w14:paraId="65F50AEB" w14:textId="77777777" w:rsidR="0021010F" w:rsidRDefault="00411D24">
      <w:pPr>
        <w:adjustRightInd w:val="0"/>
        <w:snapToGrid w:val="0"/>
        <w:spacing w:line="300" w:lineRule="auto"/>
        <w:ind w:firstLineChars="200" w:firstLine="420"/>
        <w:rPr>
          <w:szCs w:val="21"/>
        </w:rPr>
      </w:pPr>
      <w:bookmarkStart w:id="0" w:name="OLE_LINK38"/>
      <w:bookmarkStart w:id="1" w:name="OLE_LINK37"/>
      <w:bookmarkStart w:id="2" w:name="OLE_LINK39"/>
      <w:r>
        <w:rPr>
          <w:szCs w:val="21"/>
        </w:rPr>
        <w:t xml:space="preserve">1. </w:t>
      </w:r>
      <w:r>
        <w:rPr>
          <w:szCs w:val="21"/>
        </w:rPr>
        <w:t>道德：具有坚定的社会主义理想和高度的社会责任感，具有良好的道德品质和行为习惯，具备良好的人文社会科学知识和健康的身心素质，了解相应工作岗位的职责与职业道德规范，能够在食品生产过程中理解并遵守食品行业职业道德规范，履行相应的责任。</w:t>
      </w:r>
    </w:p>
    <w:p w14:paraId="04B0BA42" w14:textId="77777777" w:rsidR="0021010F" w:rsidRDefault="00411D24">
      <w:pPr>
        <w:adjustRightInd w:val="0"/>
        <w:snapToGrid w:val="0"/>
        <w:spacing w:line="300" w:lineRule="auto"/>
        <w:ind w:firstLineChars="200" w:firstLine="420"/>
        <w:rPr>
          <w:szCs w:val="21"/>
        </w:rPr>
      </w:pPr>
      <w:r>
        <w:rPr>
          <w:szCs w:val="21"/>
        </w:rPr>
        <w:t xml:space="preserve">2. </w:t>
      </w:r>
      <w:r>
        <w:rPr>
          <w:szCs w:val="21"/>
        </w:rPr>
        <w:t>工程知识：能够将数学、自然科学知识以及相关的工程基础理论和专业知识用于解决食品领域复杂工程问题。</w:t>
      </w:r>
    </w:p>
    <w:p w14:paraId="0AE62423" w14:textId="77777777" w:rsidR="0021010F" w:rsidRDefault="00411D24">
      <w:pPr>
        <w:adjustRightInd w:val="0"/>
        <w:snapToGrid w:val="0"/>
        <w:spacing w:line="300" w:lineRule="auto"/>
        <w:ind w:firstLineChars="200" w:firstLine="420"/>
        <w:rPr>
          <w:szCs w:val="21"/>
        </w:rPr>
      </w:pPr>
      <w:r>
        <w:rPr>
          <w:szCs w:val="21"/>
        </w:rPr>
        <w:t xml:space="preserve">3. </w:t>
      </w:r>
      <w:r>
        <w:rPr>
          <w:szCs w:val="21"/>
        </w:rPr>
        <w:t>问题分析：能够应用数学、自然科学和食品工程科学的基本原理，通过文献研究，发现、分析并表达食品领域复杂工程问题，以获得有效结论。</w:t>
      </w:r>
    </w:p>
    <w:p w14:paraId="3A0501FF" w14:textId="77777777" w:rsidR="0021010F" w:rsidRDefault="00411D24">
      <w:pPr>
        <w:adjustRightInd w:val="0"/>
        <w:snapToGrid w:val="0"/>
        <w:spacing w:line="300" w:lineRule="auto"/>
        <w:ind w:firstLineChars="200" w:firstLine="420"/>
        <w:rPr>
          <w:szCs w:val="21"/>
        </w:rPr>
      </w:pPr>
      <w:r>
        <w:rPr>
          <w:szCs w:val="21"/>
        </w:rPr>
        <w:t xml:space="preserve">4. </w:t>
      </w:r>
      <w:r>
        <w:rPr>
          <w:szCs w:val="21"/>
        </w:rPr>
        <w:t>设计</w:t>
      </w:r>
      <w:r>
        <w:rPr>
          <w:szCs w:val="21"/>
        </w:rPr>
        <w:t>/</w:t>
      </w:r>
      <w:r>
        <w:rPr>
          <w:szCs w:val="21"/>
        </w:rPr>
        <w:t>开发解决方案：能够针对食品原料的特性，选择适用的加工方法、工艺流程和加工装备，或者具备开发新产品、新工艺和新技术的初步能力，并在设计或开发的过程中考虑社会、健康、安全、法律、文化及环境因素。</w:t>
      </w:r>
    </w:p>
    <w:p w14:paraId="6D2A5EB6" w14:textId="77777777" w:rsidR="0021010F" w:rsidRDefault="00411D24">
      <w:pPr>
        <w:adjustRightInd w:val="0"/>
        <w:snapToGrid w:val="0"/>
        <w:spacing w:line="300" w:lineRule="auto"/>
        <w:ind w:firstLineChars="200" w:firstLine="420"/>
        <w:rPr>
          <w:szCs w:val="21"/>
        </w:rPr>
      </w:pPr>
      <w:r>
        <w:rPr>
          <w:szCs w:val="21"/>
        </w:rPr>
        <w:t xml:space="preserve">5. </w:t>
      </w:r>
      <w:r>
        <w:rPr>
          <w:szCs w:val="21"/>
        </w:rPr>
        <w:t>研究：掌握食品原料选择、食品加工、测试与分析的操作技能，分析与解释数据并通过信息综合得出科学合理的结论。</w:t>
      </w:r>
    </w:p>
    <w:p w14:paraId="0D806C79" w14:textId="77777777" w:rsidR="0021010F" w:rsidRDefault="00411D24">
      <w:pPr>
        <w:adjustRightInd w:val="0"/>
        <w:snapToGrid w:val="0"/>
        <w:spacing w:line="300" w:lineRule="auto"/>
        <w:ind w:firstLineChars="200" w:firstLine="420"/>
        <w:rPr>
          <w:szCs w:val="21"/>
        </w:rPr>
      </w:pPr>
      <w:r>
        <w:rPr>
          <w:szCs w:val="21"/>
        </w:rPr>
        <w:t xml:space="preserve">6. </w:t>
      </w:r>
      <w:r>
        <w:rPr>
          <w:szCs w:val="21"/>
        </w:rPr>
        <w:t>使用现代工具：能够针对食品领域复杂工程问题，选择适当的文献检索和食品工程设计、加工、检测、分析工具，并能够应用于食品工程中。</w:t>
      </w:r>
    </w:p>
    <w:p w14:paraId="12CE1748" w14:textId="77777777" w:rsidR="0021010F" w:rsidRDefault="00411D24">
      <w:pPr>
        <w:adjustRightInd w:val="0"/>
        <w:snapToGrid w:val="0"/>
        <w:spacing w:line="300" w:lineRule="auto"/>
        <w:ind w:firstLineChars="200" w:firstLine="420"/>
        <w:rPr>
          <w:szCs w:val="21"/>
        </w:rPr>
      </w:pPr>
      <w:r>
        <w:rPr>
          <w:szCs w:val="21"/>
        </w:rPr>
        <w:t xml:space="preserve">7. </w:t>
      </w:r>
      <w:r>
        <w:rPr>
          <w:szCs w:val="21"/>
        </w:rPr>
        <w:t>工程与社会：了解与食品生产过程有关的社会、健康、安全、法律及文化方面的知识，分析和评价食品生产过程和食品健康与安全研究过程对上述因素的影响，并理解应承担的责任。</w:t>
      </w:r>
    </w:p>
    <w:p w14:paraId="075FD6EA" w14:textId="77777777" w:rsidR="0021010F" w:rsidRDefault="00411D24">
      <w:pPr>
        <w:adjustRightInd w:val="0"/>
        <w:snapToGrid w:val="0"/>
        <w:spacing w:line="300" w:lineRule="auto"/>
        <w:ind w:firstLineChars="200" w:firstLine="420"/>
        <w:rPr>
          <w:szCs w:val="21"/>
        </w:rPr>
      </w:pPr>
      <w:r>
        <w:rPr>
          <w:szCs w:val="21"/>
        </w:rPr>
        <w:t xml:space="preserve">8. </w:t>
      </w:r>
      <w:r>
        <w:rPr>
          <w:szCs w:val="21"/>
        </w:rPr>
        <w:t>环境和可持续发展：能够理解和评价食品工程系统对环境、社会可持续发展的影响。</w:t>
      </w:r>
    </w:p>
    <w:p w14:paraId="02C47381" w14:textId="4085DF07" w:rsidR="0021010F" w:rsidRDefault="00411D24">
      <w:pPr>
        <w:adjustRightInd w:val="0"/>
        <w:snapToGrid w:val="0"/>
        <w:spacing w:line="300" w:lineRule="auto"/>
        <w:ind w:firstLineChars="200" w:firstLine="420"/>
        <w:rPr>
          <w:szCs w:val="21"/>
        </w:rPr>
      </w:pPr>
      <w:r>
        <w:rPr>
          <w:szCs w:val="21"/>
        </w:rPr>
        <w:t>9.</w:t>
      </w:r>
      <w:r w:rsidR="00687BC5">
        <w:rPr>
          <w:szCs w:val="21"/>
        </w:rPr>
        <w:t xml:space="preserve"> </w:t>
      </w:r>
      <w:r>
        <w:rPr>
          <w:szCs w:val="21"/>
        </w:rPr>
        <w:t>个人和团队：能够在从事食品生产、研究和开发的团队中承担个体、团队成员以及负责人的角色。</w:t>
      </w:r>
    </w:p>
    <w:p w14:paraId="458FBA95" w14:textId="77777777" w:rsidR="0021010F" w:rsidRDefault="00411D24">
      <w:pPr>
        <w:adjustRightInd w:val="0"/>
        <w:snapToGrid w:val="0"/>
        <w:spacing w:line="300" w:lineRule="auto"/>
        <w:ind w:firstLineChars="200" w:firstLine="420"/>
        <w:rPr>
          <w:szCs w:val="21"/>
        </w:rPr>
      </w:pPr>
      <w:r>
        <w:rPr>
          <w:szCs w:val="21"/>
        </w:rPr>
        <w:t xml:space="preserve">10. </w:t>
      </w:r>
      <w:r>
        <w:rPr>
          <w:szCs w:val="21"/>
        </w:rPr>
        <w:t>沟通：能够就食品研发与生产中的问题与业界同行及社会公众进行书面和口头的沟通和交流，并具备一定的国际视野，能够在跨文化背景下进行沟通和交流。</w:t>
      </w:r>
    </w:p>
    <w:p w14:paraId="35F5D21B" w14:textId="77777777" w:rsidR="0021010F" w:rsidRDefault="00411D24">
      <w:pPr>
        <w:adjustRightInd w:val="0"/>
        <w:snapToGrid w:val="0"/>
        <w:spacing w:line="300" w:lineRule="auto"/>
        <w:ind w:firstLineChars="200" w:firstLine="420"/>
        <w:rPr>
          <w:szCs w:val="21"/>
        </w:rPr>
      </w:pPr>
      <w:r>
        <w:rPr>
          <w:szCs w:val="21"/>
        </w:rPr>
        <w:lastRenderedPageBreak/>
        <w:t xml:space="preserve">11. </w:t>
      </w:r>
      <w:r>
        <w:rPr>
          <w:szCs w:val="21"/>
        </w:rPr>
        <w:t>项目管理：理解食品科学与工程相关的管理学与经济学知识，并能在相关的工程实践中应用。</w:t>
      </w:r>
    </w:p>
    <w:p w14:paraId="328A1679" w14:textId="77777777" w:rsidR="0021010F" w:rsidRDefault="00411D24">
      <w:pPr>
        <w:adjustRightInd w:val="0"/>
        <w:snapToGrid w:val="0"/>
        <w:spacing w:line="300" w:lineRule="auto"/>
        <w:ind w:firstLineChars="200" w:firstLine="420"/>
        <w:rPr>
          <w:szCs w:val="21"/>
        </w:rPr>
      </w:pPr>
      <w:r>
        <w:rPr>
          <w:szCs w:val="21"/>
        </w:rPr>
        <w:t xml:space="preserve">12. </w:t>
      </w:r>
      <w:r>
        <w:rPr>
          <w:szCs w:val="21"/>
        </w:rPr>
        <w:t>终身学习：具有自主学习和终身学习的意识，有不断学习和适应发展的能力。</w:t>
      </w:r>
    </w:p>
    <w:bookmarkEnd w:id="0"/>
    <w:bookmarkEnd w:id="1"/>
    <w:bookmarkEnd w:id="2"/>
    <w:p w14:paraId="768CF06D" w14:textId="77777777" w:rsidR="0021010F" w:rsidRDefault="00411D24">
      <w:pPr>
        <w:spacing w:line="300" w:lineRule="auto"/>
        <w:outlineLvl w:val="0"/>
        <w:rPr>
          <w:rFonts w:ascii="宋体" w:hAnsi="宋体" w:cs="宋体"/>
          <w:b/>
          <w:sz w:val="24"/>
        </w:rPr>
      </w:pPr>
      <w:r>
        <w:rPr>
          <w:rFonts w:ascii="宋体" w:hAnsi="宋体" w:cs="宋体" w:hint="eastAsia"/>
          <w:b/>
          <w:sz w:val="24"/>
        </w:rPr>
        <w:t>三、学制与学分</w:t>
      </w:r>
    </w:p>
    <w:p w14:paraId="17F088F3" w14:textId="77777777" w:rsidR="0021010F" w:rsidRDefault="00411D24">
      <w:pPr>
        <w:adjustRightInd w:val="0"/>
        <w:snapToGrid w:val="0"/>
        <w:spacing w:line="300" w:lineRule="auto"/>
        <w:ind w:firstLineChars="200" w:firstLine="420"/>
        <w:rPr>
          <w:szCs w:val="21"/>
        </w:rPr>
      </w:pPr>
      <w:r>
        <w:rPr>
          <w:rFonts w:hint="eastAsia"/>
          <w:szCs w:val="21"/>
        </w:rPr>
        <w:t>四年八学期制，共</w:t>
      </w:r>
      <w:r>
        <w:rPr>
          <w:szCs w:val="21"/>
        </w:rPr>
        <w:t>180</w:t>
      </w:r>
      <w:r>
        <w:rPr>
          <w:rFonts w:hint="eastAsia"/>
          <w:szCs w:val="21"/>
        </w:rPr>
        <w:t>学分。</w:t>
      </w:r>
    </w:p>
    <w:p w14:paraId="01C295CB" w14:textId="77777777" w:rsidR="0021010F" w:rsidRDefault="00411D24">
      <w:pPr>
        <w:spacing w:line="300" w:lineRule="auto"/>
        <w:outlineLvl w:val="0"/>
        <w:rPr>
          <w:rFonts w:ascii="宋体" w:hAnsi="宋体" w:cs="宋体"/>
          <w:b/>
          <w:sz w:val="24"/>
        </w:rPr>
      </w:pPr>
      <w:r>
        <w:rPr>
          <w:rFonts w:ascii="宋体" w:hAnsi="宋体" w:cs="宋体" w:hint="eastAsia"/>
          <w:b/>
          <w:sz w:val="24"/>
        </w:rPr>
        <w:t>四、毕业与学位授予</w:t>
      </w:r>
    </w:p>
    <w:p w14:paraId="20F9331D" w14:textId="77777777" w:rsidR="0021010F" w:rsidRDefault="00411D24">
      <w:pPr>
        <w:adjustRightInd w:val="0"/>
        <w:snapToGrid w:val="0"/>
        <w:spacing w:line="300" w:lineRule="auto"/>
        <w:ind w:firstLineChars="200" w:firstLine="420"/>
        <w:rPr>
          <w:szCs w:val="21"/>
        </w:rPr>
      </w:pPr>
      <w:r>
        <w:rPr>
          <w:rFonts w:hint="eastAsia"/>
          <w:szCs w:val="21"/>
        </w:rPr>
        <w:t>学生在</w:t>
      </w:r>
      <w:r>
        <w:rPr>
          <w:rFonts w:hint="eastAsia"/>
          <w:szCs w:val="21"/>
        </w:rPr>
        <w:t>3-7</w:t>
      </w:r>
      <w:r>
        <w:rPr>
          <w:rFonts w:hint="eastAsia"/>
          <w:szCs w:val="21"/>
        </w:rPr>
        <w:t>年</w:t>
      </w:r>
      <w:r w:rsidR="002C1A2A">
        <w:rPr>
          <w:rFonts w:hint="eastAsia"/>
          <w:szCs w:val="21"/>
        </w:rPr>
        <w:t>内修</w:t>
      </w:r>
      <w:r>
        <w:rPr>
          <w:rFonts w:hint="eastAsia"/>
          <w:szCs w:val="21"/>
        </w:rPr>
        <w:t>完规定的学分，颁发全日制普通高等学校大学本科毕业证书；符合食品科学与工程专业学士学位授予条件，授予工学学士学位。</w:t>
      </w:r>
    </w:p>
    <w:p w14:paraId="132A9304" w14:textId="77777777" w:rsidR="0021010F" w:rsidRDefault="00411D24">
      <w:pPr>
        <w:spacing w:line="300" w:lineRule="auto"/>
        <w:outlineLvl w:val="0"/>
        <w:rPr>
          <w:rFonts w:ascii="宋体" w:hAnsi="宋体" w:cs="宋体"/>
          <w:b/>
          <w:sz w:val="24"/>
        </w:rPr>
      </w:pPr>
      <w:r>
        <w:rPr>
          <w:rFonts w:ascii="宋体" w:hAnsi="宋体" w:cs="宋体" w:hint="eastAsia"/>
          <w:b/>
          <w:sz w:val="24"/>
        </w:rPr>
        <w:t>五、主干学科与学位模块（课程）</w:t>
      </w:r>
    </w:p>
    <w:p w14:paraId="6356C2C3" w14:textId="77777777" w:rsidR="0021010F" w:rsidRDefault="00411D24">
      <w:pPr>
        <w:adjustRightInd w:val="0"/>
        <w:snapToGrid w:val="0"/>
        <w:spacing w:line="300" w:lineRule="auto"/>
        <w:ind w:firstLineChars="200" w:firstLine="422"/>
        <w:rPr>
          <w:szCs w:val="21"/>
        </w:rPr>
      </w:pPr>
      <w:r>
        <w:rPr>
          <w:rFonts w:hint="eastAsia"/>
          <w:b/>
          <w:szCs w:val="21"/>
        </w:rPr>
        <w:t>主干学科：</w:t>
      </w:r>
      <w:r>
        <w:rPr>
          <w:rFonts w:hint="eastAsia"/>
          <w:szCs w:val="21"/>
        </w:rPr>
        <w:t>食品科学与工程</w:t>
      </w:r>
    </w:p>
    <w:p w14:paraId="127AA988" w14:textId="77777777" w:rsidR="0021010F" w:rsidRDefault="00411D24">
      <w:pPr>
        <w:adjustRightInd w:val="0"/>
        <w:snapToGrid w:val="0"/>
        <w:spacing w:line="300" w:lineRule="auto"/>
        <w:ind w:firstLineChars="700" w:firstLine="1470"/>
        <w:rPr>
          <w:szCs w:val="21"/>
        </w:rPr>
      </w:pPr>
      <w:r>
        <w:rPr>
          <w:rFonts w:hint="eastAsia"/>
          <w:szCs w:val="21"/>
        </w:rPr>
        <w:t>相关学科：食品质量与安全，生物工程</w:t>
      </w:r>
    </w:p>
    <w:p w14:paraId="06C66F19" w14:textId="77777777" w:rsidR="0021010F" w:rsidRPr="00D50E41" w:rsidRDefault="00411D24">
      <w:pPr>
        <w:adjustRightInd w:val="0"/>
        <w:snapToGrid w:val="0"/>
        <w:spacing w:line="300" w:lineRule="auto"/>
        <w:ind w:firstLineChars="200" w:firstLine="422"/>
        <w:rPr>
          <w:b/>
          <w:szCs w:val="21"/>
        </w:rPr>
      </w:pPr>
      <w:r w:rsidRPr="00D50E41">
        <w:rPr>
          <w:b/>
          <w:szCs w:val="21"/>
        </w:rPr>
        <w:t>学位课程</w:t>
      </w:r>
      <w:r w:rsidRPr="00D50E41">
        <w:rPr>
          <w:rFonts w:hint="eastAsia"/>
          <w:b/>
          <w:szCs w:val="21"/>
        </w:rPr>
        <w:t>（模块）</w:t>
      </w:r>
      <w:r w:rsidRPr="00D50E41">
        <w:rPr>
          <w:b/>
          <w:szCs w:val="21"/>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34"/>
        <w:gridCol w:w="3402"/>
        <w:gridCol w:w="993"/>
      </w:tblGrid>
      <w:tr w:rsidR="0021010F" w14:paraId="64B32C2A" w14:textId="77777777">
        <w:trPr>
          <w:trHeight w:val="699"/>
        </w:trPr>
        <w:tc>
          <w:tcPr>
            <w:tcW w:w="3118" w:type="dxa"/>
            <w:shd w:val="clear" w:color="auto" w:fill="auto"/>
            <w:vAlign w:val="center"/>
          </w:tcPr>
          <w:p w14:paraId="05A0B766" w14:textId="77777777" w:rsidR="0021010F" w:rsidRDefault="00411D24">
            <w:pPr>
              <w:widowControl/>
              <w:spacing w:after="200" w:line="276" w:lineRule="auto"/>
              <w:jc w:val="center"/>
              <w:rPr>
                <w:b/>
                <w:bCs/>
                <w:color w:val="000000"/>
                <w:kern w:val="0"/>
                <w:szCs w:val="21"/>
              </w:rPr>
            </w:pPr>
            <w:r>
              <w:rPr>
                <w:b/>
                <w:bCs/>
                <w:color w:val="000000"/>
                <w:kern w:val="0"/>
                <w:szCs w:val="21"/>
              </w:rPr>
              <w:t>学位课程（模块）类别</w:t>
            </w:r>
          </w:p>
        </w:tc>
        <w:tc>
          <w:tcPr>
            <w:tcW w:w="1134" w:type="dxa"/>
            <w:shd w:val="clear" w:color="auto" w:fill="auto"/>
            <w:vAlign w:val="center"/>
          </w:tcPr>
          <w:p w14:paraId="01A88911" w14:textId="77777777" w:rsidR="0021010F" w:rsidRDefault="00411D24">
            <w:pPr>
              <w:widowControl/>
              <w:spacing w:after="200" w:line="276" w:lineRule="auto"/>
              <w:jc w:val="center"/>
              <w:rPr>
                <w:b/>
                <w:bCs/>
                <w:color w:val="000000"/>
                <w:kern w:val="0"/>
                <w:szCs w:val="21"/>
                <w:lang w:eastAsia="en-US"/>
              </w:rPr>
            </w:pPr>
            <w:proofErr w:type="spellStart"/>
            <w:r>
              <w:rPr>
                <w:b/>
                <w:bCs/>
                <w:color w:val="000000"/>
                <w:kern w:val="0"/>
                <w:szCs w:val="21"/>
                <w:lang w:eastAsia="en-US"/>
              </w:rPr>
              <w:t>总学分</w:t>
            </w:r>
            <w:proofErr w:type="spellEnd"/>
          </w:p>
        </w:tc>
        <w:tc>
          <w:tcPr>
            <w:tcW w:w="3402" w:type="dxa"/>
            <w:shd w:val="clear" w:color="auto" w:fill="auto"/>
            <w:vAlign w:val="center"/>
          </w:tcPr>
          <w:p w14:paraId="399F0FD1" w14:textId="77777777" w:rsidR="0021010F" w:rsidRDefault="00411D24">
            <w:pPr>
              <w:widowControl/>
              <w:spacing w:after="200" w:line="276" w:lineRule="auto"/>
              <w:jc w:val="center"/>
              <w:rPr>
                <w:b/>
                <w:bCs/>
                <w:color w:val="000000"/>
                <w:kern w:val="0"/>
                <w:szCs w:val="21"/>
                <w:lang w:eastAsia="en-US"/>
              </w:rPr>
            </w:pPr>
            <w:proofErr w:type="spellStart"/>
            <w:r>
              <w:rPr>
                <w:b/>
                <w:bCs/>
                <w:color w:val="000000"/>
                <w:kern w:val="0"/>
                <w:szCs w:val="21"/>
                <w:lang w:eastAsia="en-US"/>
              </w:rPr>
              <w:t>学位课程（模块</w:t>
            </w:r>
            <w:proofErr w:type="spellEnd"/>
            <w:r>
              <w:rPr>
                <w:b/>
                <w:bCs/>
                <w:color w:val="000000"/>
                <w:kern w:val="0"/>
                <w:szCs w:val="21"/>
                <w:lang w:eastAsia="en-US"/>
              </w:rPr>
              <w:t>）</w:t>
            </w:r>
          </w:p>
        </w:tc>
        <w:tc>
          <w:tcPr>
            <w:tcW w:w="993" w:type="dxa"/>
            <w:shd w:val="clear" w:color="auto" w:fill="auto"/>
            <w:vAlign w:val="center"/>
          </w:tcPr>
          <w:p w14:paraId="262E9913" w14:textId="77777777" w:rsidR="0021010F" w:rsidRDefault="00411D24">
            <w:pPr>
              <w:widowControl/>
              <w:spacing w:after="200" w:line="276" w:lineRule="auto"/>
              <w:jc w:val="center"/>
              <w:rPr>
                <w:b/>
                <w:bCs/>
                <w:color w:val="000000"/>
                <w:kern w:val="0"/>
                <w:szCs w:val="21"/>
                <w:lang w:eastAsia="en-US"/>
              </w:rPr>
            </w:pPr>
            <w:proofErr w:type="spellStart"/>
            <w:r>
              <w:rPr>
                <w:b/>
                <w:bCs/>
                <w:color w:val="000000"/>
                <w:kern w:val="0"/>
                <w:szCs w:val="21"/>
                <w:lang w:eastAsia="en-US"/>
              </w:rPr>
              <w:t>学分</w:t>
            </w:r>
            <w:proofErr w:type="spellEnd"/>
          </w:p>
        </w:tc>
      </w:tr>
      <w:tr w:rsidR="0021010F" w14:paraId="2E28BA56" w14:textId="77777777">
        <w:trPr>
          <w:trHeight w:val="284"/>
        </w:trPr>
        <w:tc>
          <w:tcPr>
            <w:tcW w:w="3118" w:type="dxa"/>
            <w:vMerge w:val="restart"/>
            <w:shd w:val="clear" w:color="auto" w:fill="auto"/>
            <w:vAlign w:val="center"/>
          </w:tcPr>
          <w:p w14:paraId="48B24549" w14:textId="77777777" w:rsidR="0021010F" w:rsidRDefault="00411D24">
            <w:pPr>
              <w:adjustRightInd w:val="0"/>
              <w:snapToGrid w:val="0"/>
              <w:jc w:val="center"/>
              <w:rPr>
                <w:b/>
                <w:color w:val="FF0000"/>
                <w:kern w:val="0"/>
                <w:szCs w:val="21"/>
              </w:rPr>
            </w:pPr>
            <w:r>
              <w:rPr>
                <w:b/>
                <w:color w:val="000000"/>
                <w:kern w:val="0"/>
                <w:szCs w:val="21"/>
              </w:rPr>
              <w:t>公共学位</w:t>
            </w:r>
            <w:r>
              <w:rPr>
                <w:b/>
                <w:bCs/>
                <w:color w:val="000000"/>
                <w:kern w:val="0"/>
                <w:szCs w:val="21"/>
              </w:rPr>
              <w:t>课程（模块）</w:t>
            </w:r>
          </w:p>
        </w:tc>
        <w:tc>
          <w:tcPr>
            <w:tcW w:w="1134" w:type="dxa"/>
            <w:vMerge w:val="restart"/>
            <w:shd w:val="clear" w:color="auto" w:fill="auto"/>
            <w:vAlign w:val="center"/>
          </w:tcPr>
          <w:p w14:paraId="7A18EF49" w14:textId="77777777" w:rsidR="0021010F" w:rsidRDefault="00411D24">
            <w:pPr>
              <w:adjustRightInd w:val="0"/>
              <w:snapToGrid w:val="0"/>
              <w:jc w:val="center"/>
              <w:rPr>
                <w:kern w:val="0"/>
                <w:szCs w:val="21"/>
              </w:rPr>
            </w:pPr>
            <w:r>
              <w:rPr>
                <w:kern w:val="0"/>
                <w:szCs w:val="21"/>
              </w:rPr>
              <w:t>16</w:t>
            </w:r>
          </w:p>
        </w:tc>
        <w:tc>
          <w:tcPr>
            <w:tcW w:w="3402" w:type="dxa"/>
            <w:shd w:val="clear" w:color="auto" w:fill="auto"/>
            <w:vAlign w:val="center"/>
          </w:tcPr>
          <w:p w14:paraId="29A0C7B2" w14:textId="77777777" w:rsidR="0021010F" w:rsidRDefault="00411D24">
            <w:pPr>
              <w:adjustRightInd w:val="0"/>
              <w:snapToGrid w:val="0"/>
              <w:jc w:val="center"/>
              <w:rPr>
                <w:kern w:val="0"/>
                <w:szCs w:val="21"/>
                <w:lang w:eastAsia="en-US"/>
              </w:rPr>
            </w:pPr>
            <w:proofErr w:type="spellStart"/>
            <w:r>
              <w:rPr>
                <w:kern w:val="0"/>
                <w:szCs w:val="21"/>
                <w:lang w:eastAsia="en-US"/>
              </w:rPr>
              <w:t>马克思主义基本原理</w:t>
            </w:r>
            <w:proofErr w:type="spellEnd"/>
          </w:p>
        </w:tc>
        <w:tc>
          <w:tcPr>
            <w:tcW w:w="993" w:type="dxa"/>
            <w:shd w:val="clear" w:color="auto" w:fill="auto"/>
            <w:vAlign w:val="center"/>
          </w:tcPr>
          <w:p w14:paraId="1819BB07"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68451FA7" w14:textId="77777777">
        <w:trPr>
          <w:trHeight w:val="300"/>
        </w:trPr>
        <w:tc>
          <w:tcPr>
            <w:tcW w:w="3118" w:type="dxa"/>
            <w:vMerge/>
            <w:shd w:val="clear" w:color="auto" w:fill="auto"/>
            <w:vAlign w:val="center"/>
          </w:tcPr>
          <w:p w14:paraId="6B8130F5"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56401E4A" w14:textId="77777777" w:rsidR="0021010F" w:rsidRDefault="0021010F">
            <w:pPr>
              <w:adjustRightInd w:val="0"/>
              <w:snapToGrid w:val="0"/>
              <w:jc w:val="center"/>
              <w:rPr>
                <w:kern w:val="0"/>
                <w:szCs w:val="21"/>
              </w:rPr>
            </w:pPr>
          </w:p>
        </w:tc>
        <w:tc>
          <w:tcPr>
            <w:tcW w:w="3402" w:type="dxa"/>
            <w:shd w:val="clear" w:color="auto" w:fill="auto"/>
            <w:vAlign w:val="center"/>
          </w:tcPr>
          <w:p w14:paraId="74D6DD50" w14:textId="77777777" w:rsidR="0021010F" w:rsidRDefault="00411D24">
            <w:pPr>
              <w:adjustRightInd w:val="0"/>
              <w:snapToGrid w:val="0"/>
              <w:jc w:val="center"/>
              <w:rPr>
                <w:kern w:val="0"/>
                <w:szCs w:val="21"/>
              </w:rPr>
            </w:pPr>
            <w:r>
              <w:rPr>
                <w:kern w:val="0"/>
                <w:szCs w:val="21"/>
              </w:rPr>
              <w:t>毛泽东思想和中国特色社会主义理论体系概论</w:t>
            </w:r>
          </w:p>
        </w:tc>
        <w:tc>
          <w:tcPr>
            <w:tcW w:w="993" w:type="dxa"/>
            <w:shd w:val="clear" w:color="auto" w:fill="auto"/>
            <w:vAlign w:val="center"/>
          </w:tcPr>
          <w:p w14:paraId="71F53D7F"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1E23B000" w14:textId="77777777">
        <w:trPr>
          <w:trHeight w:val="230"/>
        </w:trPr>
        <w:tc>
          <w:tcPr>
            <w:tcW w:w="3118" w:type="dxa"/>
            <w:vMerge/>
            <w:shd w:val="clear" w:color="auto" w:fill="auto"/>
            <w:vAlign w:val="center"/>
          </w:tcPr>
          <w:p w14:paraId="3EDC46E0"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2397C6DC" w14:textId="77777777" w:rsidR="0021010F" w:rsidRDefault="0021010F">
            <w:pPr>
              <w:adjustRightInd w:val="0"/>
              <w:snapToGrid w:val="0"/>
              <w:jc w:val="center"/>
              <w:rPr>
                <w:kern w:val="0"/>
                <w:szCs w:val="21"/>
              </w:rPr>
            </w:pPr>
          </w:p>
        </w:tc>
        <w:tc>
          <w:tcPr>
            <w:tcW w:w="3402" w:type="dxa"/>
            <w:shd w:val="clear" w:color="auto" w:fill="auto"/>
            <w:vAlign w:val="center"/>
          </w:tcPr>
          <w:p w14:paraId="10B4A457" w14:textId="77777777" w:rsidR="0021010F" w:rsidRDefault="00411D24">
            <w:pPr>
              <w:adjustRightInd w:val="0"/>
              <w:snapToGrid w:val="0"/>
              <w:jc w:val="center"/>
              <w:rPr>
                <w:kern w:val="0"/>
                <w:szCs w:val="21"/>
              </w:rPr>
            </w:pPr>
            <w:r>
              <w:rPr>
                <w:rFonts w:hint="eastAsia"/>
                <w:kern w:val="0"/>
                <w:szCs w:val="21"/>
              </w:rPr>
              <w:t>习近平新时代中国特色社会主义思想概论</w:t>
            </w:r>
          </w:p>
        </w:tc>
        <w:tc>
          <w:tcPr>
            <w:tcW w:w="993" w:type="dxa"/>
            <w:shd w:val="clear" w:color="auto" w:fill="auto"/>
            <w:vAlign w:val="center"/>
          </w:tcPr>
          <w:p w14:paraId="7D115CD7" w14:textId="77777777" w:rsidR="0021010F" w:rsidRDefault="00411D24">
            <w:pPr>
              <w:adjustRightInd w:val="0"/>
              <w:snapToGrid w:val="0"/>
              <w:jc w:val="center"/>
              <w:rPr>
                <w:kern w:val="0"/>
                <w:szCs w:val="21"/>
              </w:rPr>
            </w:pPr>
            <w:r>
              <w:rPr>
                <w:rFonts w:hint="eastAsia"/>
                <w:kern w:val="0"/>
                <w:szCs w:val="21"/>
              </w:rPr>
              <w:t>3</w:t>
            </w:r>
          </w:p>
        </w:tc>
      </w:tr>
      <w:tr w:rsidR="0021010F" w14:paraId="52A8B2EA" w14:textId="77777777">
        <w:trPr>
          <w:trHeight w:val="284"/>
        </w:trPr>
        <w:tc>
          <w:tcPr>
            <w:tcW w:w="3118" w:type="dxa"/>
            <w:vMerge/>
            <w:shd w:val="clear" w:color="auto" w:fill="auto"/>
            <w:vAlign w:val="center"/>
          </w:tcPr>
          <w:p w14:paraId="5A23A845"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24FB48B8" w14:textId="77777777" w:rsidR="0021010F" w:rsidRDefault="0021010F">
            <w:pPr>
              <w:adjustRightInd w:val="0"/>
              <w:snapToGrid w:val="0"/>
              <w:jc w:val="center"/>
              <w:rPr>
                <w:kern w:val="0"/>
                <w:szCs w:val="21"/>
              </w:rPr>
            </w:pPr>
          </w:p>
        </w:tc>
        <w:tc>
          <w:tcPr>
            <w:tcW w:w="3402" w:type="dxa"/>
            <w:shd w:val="clear" w:color="auto" w:fill="auto"/>
            <w:vAlign w:val="center"/>
          </w:tcPr>
          <w:p w14:paraId="572172AA" w14:textId="77777777" w:rsidR="0021010F" w:rsidRDefault="00411D24">
            <w:pPr>
              <w:adjustRightInd w:val="0"/>
              <w:snapToGrid w:val="0"/>
              <w:jc w:val="center"/>
              <w:rPr>
                <w:kern w:val="0"/>
                <w:szCs w:val="21"/>
                <w:lang w:eastAsia="en-US"/>
              </w:rPr>
            </w:pPr>
            <w:proofErr w:type="spellStart"/>
            <w:r>
              <w:rPr>
                <w:kern w:val="0"/>
                <w:szCs w:val="21"/>
                <w:lang w:eastAsia="en-US"/>
              </w:rPr>
              <w:t>大学英语</w:t>
            </w:r>
            <w:r>
              <w:rPr>
                <w:kern w:val="0"/>
                <w:szCs w:val="21"/>
                <w:lang w:eastAsia="en-US"/>
              </w:rPr>
              <w:t>I</w:t>
            </w:r>
            <w:proofErr w:type="spellEnd"/>
          </w:p>
        </w:tc>
        <w:tc>
          <w:tcPr>
            <w:tcW w:w="993" w:type="dxa"/>
            <w:shd w:val="clear" w:color="auto" w:fill="auto"/>
            <w:vAlign w:val="center"/>
          </w:tcPr>
          <w:p w14:paraId="3938C9F6"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1D46B5AD" w14:textId="77777777">
        <w:trPr>
          <w:trHeight w:val="284"/>
        </w:trPr>
        <w:tc>
          <w:tcPr>
            <w:tcW w:w="3118" w:type="dxa"/>
            <w:vMerge/>
            <w:shd w:val="clear" w:color="auto" w:fill="auto"/>
            <w:vAlign w:val="center"/>
          </w:tcPr>
          <w:p w14:paraId="2CE49EF7"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59B3290B" w14:textId="77777777" w:rsidR="0021010F" w:rsidRDefault="0021010F">
            <w:pPr>
              <w:adjustRightInd w:val="0"/>
              <w:snapToGrid w:val="0"/>
              <w:jc w:val="center"/>
              <w:rPr>
                <w:kern w:val="0"/>
                <w:szCs w:val="21"/>
              </w:rPr>
            </w:pPr>
          </w:p>
        </w:tc>
        <w:tc>
          <w:tcPr>
            <w:tcW w:w="3402" w:type="dxa"/>
            <w:shd w:val="clear" w:color="auto" w:fill="auto"/>
            <w:vAlign w:val="center"/>
          </w:tcPr>
          <w:p w14:paraId="493A777E" w14:textId="77777777" w:rsidR="0021010F" w:rsidRDefault="00411D24">
            <w:pPr>
              <w:adjustRightInd w:val="0"/>
              <w:snapToGrid w:val="0"/>
              <w:jc w:val="center"/>
              <w:rPr>
                <w:kern w:val="0"/>
                <w:szCs w:val="21"/>
                <w:lang w:eastAsia="en-US"/>
              </w:rPr>
            </w:pPr>
            <w:proofErr w:type="spellStart"/>
            <w:r>
              <w:rPr>
                <w:kern w:val="0"/>
                <w:szCs w:val="21"/>
                <w:lang w:eastAsia="en-US"/>
              </w:rPr>
              <w:t>大学英语</w:t>
            </w:r>
            <w:r>
              <w:rPr>
                <w:kern w:val="0"/>
                <w:szCs w:val="21"/>
                <w:lang w:eastAsia="en-US"/>
              </w:rPr>
              <w:t>II</w:t>
            </w:r>
            <w:proofErr w:type="spellEnd"/>
          </w:p>
        </w:tc>
        <w:tc>
          <w:tcPr>
            <w:tcW w:w="993" w:type="dxa"/>
            <w:shd w:val="clear" w:color="auto" w:fill="auto"/>
            <w:vAlign w:val="center"/>
          </w:tcPr>
          <w:p w14:paraId="6306F736" w14:textId="77777777" w:rsidR="0021010F" w:rsidRDefault="00411D24">
            <w:pPr>
              <w:adjustRightInd w:val="0"/>
              <w:snapToGrid w:val="0"/>
              <w:jc w:val="center"/>
              <w:rPr>
                <w:kern w:val="0"/>
                <w:szCs w:val="21"/>
                <w:lang w:eastAsia="en-US"/>
              </w:rPr>
            </w:pPr>
            <w:r>
              <w:rPr>
                <w:kern w:val="0"/>
                <w:szCs w:val="21"/>
                <w:lang w:eastAsia="en-US"/>
              </w:rPr>
              <w:t>4</w:t>
            </w:r>
          </w:p>
        </w:tc>
      </w:tr>
      <w:tr w:rsidR="0021010F" w14:paraId="141A8EB0" w14:textId="77777777">
        <w:trPr>
          <w:trHeight w:val="135"/>
        </w:trPr>
        <w:tc>
          <w:tcPr>
            <w:tcW w:w="3118" w:type="dxa"/>
            <w:vMerge w:val="restart"/>
            <w:shd w:val="clear" w:color="auto" w:fill="auto"/>
            <w:vAlign w:val="center"/>
          </w:tcPr>
          <w:p w14:paraId="3CB46645" w14:textId="77777777" w:rsidR="0021010F" w:rsidRDefault="00411D24">
            <w:pPr>
              <w:adjustRightInd w:val="0"/>
              <w:snapToGrid w:val="0"/>
              <w:jc w:val="center"/>
              <w:rPr>
                <w:b/>
                <w:color w:val="FF0000"/>
                <w:kern w:val="0"/>
                <w:szCs w:val="21"/>
              </w:rPr>
            </w:pPr>
            <w:r>
              <w:rPr>
                <w:b/>
                <w:color w:val="000000"/>
                <w:kern w:val="0"/>
                <w:szCs w:val="21"/>
              </w:rPr>
              <w:t>专业基础类学位</w:t>
            </w:r>
            <w:r>
              <w:rPr>
                <w:b/>
                <w:bCs/>
                <w:color w:val="000000"/>
                <w:kern w:val="0"/>
                <w:szCs w:val="21"/>
              </w:rPr>
              <w:t>课程（模块）</w:t>
            </w:r>
          </w:p>
        </w:tc>
        <w:tc>
          <w:tcPr>
            <w:tcW w:w="1134" w:type="dxa"/>
            <w:vMerge w:val="restart"/>
            <w:shd w:val="clear" w:color="auto" w:fill="auto"/>
            <w:vAlign w:val="center"/>
          </w:tcPr>
          <w:p w14:paraId="6FC43649" w14:textId="77777777" w:rsidR="0021010F" w:rsidRDefault="00411D24">
            <w:pPr>
              <w:adjustRightInd w:val="0"/>
              <w:snapToGrid w:val="0"/>
              <w:jc w:val="center"/>
              <w:rPr>
                <w:kern w:val="0"/>
                <w:szCs w:val="21"/>
              </w:rPr>
            </w:pPr>
            <w:r>
              <w:rPr>
                <w:kern w:val="0"/>
                <w:szCs w:val="21"/>
              </w:rPr>
              <w:t>10</w:t>
            </w:r>
          </w:p>
        </w:tc>
        <w:tc>
          <w:tcPr>
            <w:tcW w:w="3402" w:type="dxa"/>
            <w:shd w:val="clear" w:color="auto" w:fill="auto"/>
            <w:vAlign w:val="center"/>
          </w:tcPr>
          <w:p w14:paraId="55638AD3" w14:textId="77777777" w:rsidR="0021010F" w:rsidRDefault="00411D24">
            <w:pPr>
              <w:adjustRightInd w:val="0"/>
              <w:snapToGrid w:val="0"/>
              <w:jc w:val="center"/>
              <w:rPr>
                <w:kern w:val="0"/>
                <w:szCs w:val="21"/>
                <w:lang w:eastAsia="en-US"/>
              </w:rPr>
            </w:pPr>
            <w:r>
              <w:rPr>
                <w:rFonts w:hint="eastAsia"/>
                <w:kern w:val="0"/>
                <w:szCs w:val="21"/>
              </w:rPr>
              <w:t>食品分析</w:t>
            </w:r>
          </w:p>
        </w:tc>
        <w:tc>
          <w:tcPr>
            <w:tcW w:w="993" w:type="dxa"/>
            <w:shd w:val="clear" w:color="auto" w:fill="auto"/>
            <w:vAlign w:val="center"/>
          </w:tcPr>
          <w:p w14:paraId="66D1A7AD" w14:textId="77777777" w:rsidR="0021010F" w:rsidRDefault="00411D24">
            <w:pPr>
              <w:adjustRightInd w:val="0"/>
              <w:snapToGrid w:val="0"/>
              <w:jc w:val="center"/>
              <w:rPr>
                <w:kern w:val="0"/>
                <w:szCs w:val="21"/>
              </w:rPr>
            </w:pPr>
            <w:r>
              <w:rPr>
                <w:rFonts w:hint="eastAsia"/>
                <w:kern w:val="0"/>
                <w:szCs w:val="21"/>
              </w:rPr>
              <w:t>2</w:t>
            </w:r>
            <w:r>
              <w:rPr>
                <w:kern w:val="0"/>
                <w:szCs w:val="21"/>
              </w:rPr>
              <w:t>.5</w:t>
            </w:r>
          </w:p>
        </w:tc>
      </w:tr>
      <w:tr w:rsidR="0021010F" w14:paraId="4D8B99BC" w14:textId="77777777">
        <w:trPr>
          <w:trHeight w:val="135"/>
        </w:trPr>
        <w:tc>
          <w:tcPr>
            <w:tcW w:w="3118" w:type="dxa"/>
            <w:vMerge/>
            <w:shd w:val="clear" w:color="auto" w:fill="auto"/>
            <w:vAlign w:val="center"/>
          </w:tcPr>
          <w:p w14:paraId="59E0AC8F" w14:textId="77777777" w:rsidR="0021010F" w:rsidRDefault="0021010F">
            <w:pPr>
              <w:adjustRightInd w:val="0"/>
              <w:snapToGrid w:val="0"/>
              <w:jc w:val="center"/>
              <w:rPr>
                <w:b/>
                <w:color w:val="000000"/>
                <w:kern w:val="0"/>
                <w:szCs w:val="21"/>
              </w:rPr>
            </w:pPr>
          </w:p>
        </w:tc>
        <w:tc>
          <w:tcPr>
            <w:tcW w:w="1134" w:type="dxa"/>
            <w:vMerge/>
            <w:shd w:val="clear" w:color="auto" w:fill="auto"/>
            <w:vAlign w:val="center"/>
          </w:tcPr>
          <w:p w14:paraId="1B48D3C0" w14:textId="77777777" w:rsidR="0021010F" w:rsidRDefault="0021010F">
            <w:pPr>
              <w:adjustRightInd w:val="0"/>
              <w:snapToGrid w:val="0"/>
              <w:jc w:val="center"/>
              <w:rPr>
                <w:kern w:val="0"/>
                <w:szCs w:val="21"/>
              </w:rPr>
            </w:pPr>
          </w:p>
        </w:tc>
        <w:tc>
          <w:tcPr>
            <w:tcW w:w="3402" w:type="dxa"/>
            <w:shd w:val="clear" w:color="auto" w:fill="auto"/>
            <w:vAlign w:val="center"/>
          </w:tcPr>
          <w:p w14:paraId="53F03282" w14:textId="77777777" w:rsidR="0021010F" w:rsidRDefault="00411D24">
            <w:pPr>
              <w:adjustRightInd w:val="0"/>
              <w:snapToGrid w:val="0"/>
              <w:jc w:val="center"/>
              <w:rPr>
                <w:kern w:val="0"/>
                <w:szCs w:val="21"/>
                <w:lang w:eastAsia="en-US"/>
              </w:rPr>
            </w:pPr>
            <w:r>
              <w:rPr>
                <w:rFonts w:hint="eastAsia"/>
                <w:kern w:val="0"/>
                <w:szCs w:val="21"/>
              </w:rPr>
              <w:t>食品生物化学</w:t>
            </w:r>
          </w:p>
        </w:tc>
        <w:tc>
          <w:tcPr>
            <w:tcW w:w="993" w:type="dxa"/>
            <w:shd w:val="clear" w:color="auto" w:fill="auto"/>
            <w:vAlign w:val="center"/>
          </w:tcPr>
          <w:p w14:paraId="40CE8330" w14:textId="77777777" w:rsidR="0021010F" w:rsidRDefault="00411D24">
            <w:pPr>
              <w:adjustRightInd w:val="0"/>
              <w:snapToGrid w:val="0"/>
              <w:jc w:val="center"/>
              <w:rPr>
                <w:kern w:val="0"/>
                <w:szCs w:val="21"/>
              </w:rPr>
            </w:pPr>
            <w:r>
              <w:rPr>
                <w:kern w:val="0"/>
                <w:szCs w:val="21"/>
              </w:rPr>
              <w:t>2.5</w:t>
            </w:r>
          </w:p>
        </w:tc>
      </w:tr>
      <w:tr w:rsidR="0021010F" w14:paraId="36CBF34B" w14:textId="77777777">
        <w:trPr>
          <w:trHeight w:val="103"/>
        </w:trPr>
        <w:tc>
          <w:tcPr>
            <w:tcW w:w="3118" w:type="dxa"/>
            <w:vMerge/>
            <w:shd w:val="clear" w:color="auto" w:fill="auto"/>
            <w:vAlign w:val="center"/>
          </w:tcPr>
          <w:p w14:paraId="7F959E34" w14:textId="77777777" w:rsidR="0021010F" w:rsidRDefault="0021010F">
            <w:pPr>
              <w:adjustRightInd w:val="0"/>
              <w:snapToGrid w:val="0"/>
              <w:jc w:val="center"/>
              <w:rPr>
                <w:b/>
                <w:color w:val="000000"/>
                <w:kern w:val="0"/>
                <w:szCs w:val="21"/>
              </w:rPr>
            </w:pPr>
          </w:p>
        </w:tc>
        <w:tc>
          <w:tcPr>
            <w:tcW w:w="1134" w:type="dxa"/>
            <w:vMerge/>
            <w:shd w:val="clear" w:color="auto" w:fill="auto"/>
            <w:vAlign w:val="center"/>
          </w:tcPr>
          <w:p w14:paraId="29E33A16" w14:textId="77777777" w:rsidR="0021010F" w:rsidRDefault="0021010F">
            <w:pPr>
              <w:adjustRightInd w:val="0"/>
              <w:snapToGrid w:val="0"/>
              <w:jc w:val="center"/>
              <w:rPr>
                <w:kern w:val="0"/>
                <w:szCs w:val="21"/>
              </w:rPr>
            </w:pPr>
          </w:p>
        </w:tc>
        <w:tc>
          <w:tcPr>
            <w:tcW w:w="3402" w:type="dxa"/>
            <w:shd w:val="clear" w:color="auto" w:fill="auto"/>
            <w:vAlign w:val="center"/>
          </w:tcPr>
          <w:p w14:paraId="0D3827F3" w14:textId="77777777" w:rsidR="0021010F" w:rsidRDefault="00411D24">
            <w:pPr>
              <w:adjustRightInd w:val="0"/>
              <w:snapToGrid w:val="0"/>
              <w:jc w:val="center"/>
              <w:rPr>
                <w:kern w:val="0"/>
                <w:szCs w:val="21"/>
                <w:lang w:eastAsia="en-US"/>
              </w:rPr>
            </w:pPr>
            <w:r>
              <w:rPr>
                <w:rFonts w:hint="eastAsia"/>
                <w:kern w:val="0"/>
                <w:szCs w:val="21"/>
              </w:rPr>
              <w:t>食品化学</w:t>
            </w:r>
          </w:p>
        </w:tc>
        <w:tc>
          <w:tcPr>
            <w:tcW w:w="993" w:type="dxa"/>
            <w:shd w:val="clear" w:color="auto" w:fill="auto"/>
            <w:vAlign w:val="center"/>
          </w:tcPr>
          <w:p w14:paraId="3E615378" w14:textId="77777777" w:rsidR="0021010F" w:rsidRDefault="00411D24">
            <w:pPr>
              <w:adjustRightInd w:val="0"/>
              <w:snapToGrid w:val="0"/>
              <w:jc w:val="center"/>
              <w:rPr>
                <w:kern w:val="0"/>
                <w:szCs w:val="21"/>
              </w:rPr>
            </w:pPr>
            <w:r>
              <w:rPr>
                <w:rFonts w:hint="eastAsia"/>
                <w:kern w:val="0"/>
                <w:szCs w:val="21"/>
              </w:rPr>
              <w:t>2</w:t>
            </w:r>
            <w:r>
              <w:rPr>
                <w:kern w:val="0"/>
                <w:szCs w:val="21"/>
              </w:rPr>
              <w:t>.5</w:t>
            </w:r>
          </w:p>
        </w:tc>
      </w:tr>
      <w:tr w:rsidR="0021010F" w14:paraId="274C4942" w14:textId="77777777">
        <w:trPr>
          <w:trHeight w:val="284"/>
        </w:trPr>
        <w:tc>
          <w:tcPr>
            <w:tcW w:w="3118" w:type="dxa"/>
            <w:vMerge/>
            <w:shd w:val="clear" w:color="auto" w:fill="auto"/>
            <w:vAlign w:val="center"/>
          </w:tcPr>
          <w:p w14:paraId="49414FC6" w14:textId="77777777" w:rsidR="0021010F" w:rsidRDefault="0021010F">
            <w:pPr>
              <w:adjustRightInd w:val="0"/>
              <w:snapToGrid w:val="0"/>
              <w:jc w:val="center"/>
              <w:rPr>
                <w:b/>
                <w:color w:val="FF0000"/>
                <w:kern w:val="0"/>
                <w:szCs w:val="21"/>
              </w:rPr>
            </w:pPr>
          </w:p>
        </w:tc>
        <w:tc>
          <w:tcPr>
            <w:tcW w:w="1134" w:type="dxa"/>
            <w:vMerge/>
            <w:shd w:val="clear" w:color="auto" w:fill="auto"/>
            <w:vAlign w:val="center"/>
          </w:tcPr>
          <w:p w14:paraId="699E3C5D" w14:textId="77777777" w:rsidR="0021010F" w:rsidRDefault="0021010F">
            <w:pPr>
              <w:adjustRightInd w:val="0"/>
              <w:snapToGrid w:val="0"/>
              <w:jc w:val="center"/>
              <w:rPr>
                <w:kern w:val="0"/>
                <w:szCs w:val="21"/>
              </w:rPr>
            </w:pPr>
          </w:p>
        </w:tc>
        <w:tc>
          <w:tcPr>
            <w:tcW w:w="3402" w:type="dxa"/>
            <w:shd w:val="clear" w:color="auto" w:fill="auto"/>
            <w:vAlign w:val="center"/>
          </w:tcPr>
          <w:p w14:paraId="767EA907" w14:textId="77777777" w:rsidR="0021010F" w:rsidRDefault="00411D24">
            <w:pPr>
              <w:adjustRightInd w:val="0"/>
              <w:snapToGrid w:val="0"/>
              <w:jc w:val="center"/>
              <w:rPr>
                <w:kern w:val="0"/>
                <w:szCs w:val="21"/>
                <w:lang w:eastAsia="en-US"/>
              </w:rPr>
            </w:pPr>
            <w:r>
              <w:rPr>
                <w:rFonts w:hint="eastAsia"/>
                <w:kern w:val="0"/>
                <w:szCs w:val="21"/>
              </w:rPr>
              <w:t>食品微生物</w:t>
            </w:r>
          </w:p>
        </w:tc>
        <w:tc>
          <w:tcPr>
            <w:tcW w:w="993" w:type="dxa"/>
            <w:shd w:val="clear" w:color="auto" w:fill="auto"/>
            <w:vAlign w:val="center"/>
          </w:tcPr>
          <w:p w14:paraId="74276B4C" w14:textId="77777777" w:rsidR="0021010F" w:rsidRDefault="00411D24">
            <w:pPr>
              <w:adjustRightInd w:val="0"/>
              <w:snapToGrid w:val="0"/>
              <w:jc w:val="center"/>
              <w:rPr>
                <w:kern w:val="0"/>
                <w:szCs w:val="21"/>
              </w:rPr>
            </w:pPr>
            <w:r>
              <w:rPr>
                <w:rFonts w:hint="eastAsia"/>
                <w:kern w:val="0"/>
                <w:szCs w:val="21"/>
              </w:rPr>
              <w:t>2</w:t>
            </w:r>
            <w:r>
              <w:rPr>
                <w:kern w:val="0"/>
                <w:szCs w:val="21"/>
              </w:rPr>
              <w:t>.5</w:t>
            </w:r>
          </w:p>
        </w:tc>
      </w:tr>
      <w:tr w:rsidR="0021010F" w14:paraId="5264C0C3" w14:textId="77777777">
        <w:trPr>
          <w:trHeight w:val="284"/>
        </w:trPr>
        <w:tc>
          <w:tcPr>
            <w:tcW w:w="3118" w:type="dxa"/>
            <w:vMerge w:val="restart"/>
            <w:shd w:val="clear" w:color="auto" w:fill="auto"/>
            <w:vAlign w:val="center"/>
          </w:tcPr>
          <w:p w14:paraId="34A32C30" w14:textId="77777777" w:rsidR="0021010F" w:rsidRDefault="00411D24">
            <w:pPr>
              <w:adjustRightInd w:val="0"/>
              <w:snapToGrid w:val="0"/>
              <w:jc w:val="center"/>
              <w:rPr>
                <w:b/>
                <w:color w:val="FF0000"/>
                <w:kern w:val="0"/>
                <w:szCs w:val="21"/>
              </w:rPr>
            </w:pPr>
            <w:r>
              <w:rPr>
                <w:b/>
                <w:color w:val="000000"/>
                <w:kern w:val="0"/>
                <w:szCs w:val="21"/>
              </w:rPr>
              <w:t>专业类学位</w:t>
            </w:r>
            <w:r>
              <w:rPr>
                <w:b/>
                <w:bCs/>
                <w:color w:val="000000"/>
                <w:kern w:val="0"/>
                <w:szCs w:val="21"/>
              </w:rPr>
              <w:t>课程（模块）</w:t>
            </w:r>
          </w:p>
        </w:tc>
        <w:tc>
          <w:tcPr>
            <w:tcW w:w="1134" w:type="dxa"/>
            <w:vMerge w:val="restart"/>
            <w:shd w:val="clear" w:color="auto" w:fill="auto"/>
            <w:vAlign w:val="center"/>
          </w:tcPr>
          <w:p w14:paraId="72E304A7" w14:textId="77777777" w:rsidR="0021010F" w:rsidRDefault="000E1C0D">
            <w:pPr>
              <w:adjustRightInd w:val="0"/>
              <w:snapToGrid w:val="0"/>
              <w:jc w:val="center"/>
              <w:rPr>
                <w:kern w:val="0"/>
                <w:szCs w:val="21"/>
              </w:rPr>
            </w:pPr>
            <w:r>
              <w:rPr>
                <w:kern w:val="0"/>
                <w:szCs w:val="21"/>
              </w:rPr>
              <w:t>7</w:t>
            </w:r>
          </w:p>
        </w:tc>
        <w:tc>
          <w:tcPr>
            <w:tcW w:w="3402" w:type="dxa"/>
            <w:shd w:val="clear" w:color="auto" w:fill="auto"/>
            <w:vAlign w:val="center"/>
          </w:tcPr>
          <w:p w14:paraId="0A3664FF" w14:textId="77777777" w:rsidR="0021010F" w:rsidRDefault="00411D24">
            <w:pPr>
              <w:adjustRightInd w:val="0"/>
              <w:snapToGrid w:val="0"/>
              <w:jc w:val="center"/>
              <w:rPr>
                <w:kern w:val="0"/>
                <w:szCs w:val="21"/>
                <w:lang w:eastAsia="en-US"/>
              </w:rPr>
            </w:pPr>
            <w:r>
              <w:rPr>
                <w:rFonts w:hint="eastAsia"/>
                <w:kern w:val="0"/>
                <w:szCs w:val="21"/>
              </w:rPr>
              <w:t>食品工艺学</w:t>
            </w:r>
          </w:p>
        </w:tc>
        <w:tc>
          <w:tcPr>
            <w:tcW w:w="993" w:type="dxa"/>
            <w:shd w:val="clear" w:color="auto" w:fill="auto"/>
            <w:vAlign w:val="center"/>
          </w:tcPr>
          <w:p w14:paraId="63CD3485" w14:textId="77777777" w:rsidR="0021010F" w:rsidRDefault="00411D24">
            <w:pPr>
              <w:adjustRightInd w:val="0"/>
              <w:snapToGrid w:val="0"/>
              <w:jc w:val="center"/>
              <w:rPr>
                <w:kern w:val="0"/>
                <w:szCs w:val="21"/>
              </w:rPr>
            </w:pPr>
            <w:r>
              <w:rPr>
                <w:rFonts w:hint="eastAsia"/>
                <w:kern w:val="0"/>
                <w:szCs w:val="21"/>
              </w:rPr>
              <w:t>4</w:t>
            </w:r>
            <w:r w:rsidR="007A1D7D">
              <w:rPr>
                <w:kern w:val="0"/>
                <w:szCs w:val="21"/>
              </w:rPr>
              <w:t>.5</w:t>
            </w:r>
          </w:p>
        </w:tc>
      </w:tr>
      <w:tr w:rsidR="0021010F" w14:paraId="04069550" w14:textId="77777777">
        <w:trPr>
          <w:trHeight w:val="284"/>
        </w:trPr>
        <w:tc>
          <w:tcPr>
            <w:tcW w:w="3118" w:type="dxa"/>
            <w:vMerge/>
            <w:shd w:val="clear" w:color="auto" w:fill="auto"/>
            <w:vAlign w:val="center"/>
          </w:tcPr>
          <w:p w14:paraId="7E43C8A3" w14:textId="77777777" w:rsidR="0021010F" w:rsidRDefault="0021010F">
            <w:pPr>
              <w:adjustRightInd w:val="0"/>
              <w:snapToGrid w:val="0"/>
              <w:jc w:val="center"/>
              <w:rPr>
                <w:color w:val="FF0000"/>
                <w:kern w:val="0"/>
                <w:szCs w:val="21"/>
              </w:rPr>
            </w:pPr>
          </w:p>
        </w:tc>
        <w:tc>
          <w:tcPr>
            <w:tcW w:w="1134" w:type="dxa"/>
            <w:vMerge/>
            <w:shd w:val="clear" w:color="auto" w:fill="auto"/>
            <w:vAlign w:val="center"/>
          </w:tcPr>
          <w:p w14:paraId="09750037" w14:textId="77777777" w:rsidR="0021010F" w:rsidRDefault="0021010F">
            <w:pPr>
              <w:adjustRightInd w:val="0"/>
              <w:snapToGrid w:val="0"/>
              <w:jc w:val="center"/>
              <w:rPr>
                <w:kern w:val="0"/>
                <w:szCs w:val="21"/>
              </w:rPr>
            </w:pPr>
          </w:p>
        </w:tc>
        <w:tc>
          <w:tcPr>
            <w:tcW w:w="3402" w:type="dxa"/>
            <w:shd w:val="clear" w:color="auto" w:fill="auto"/>
            <w:vAlign w:val="center"/>
          </w:tcPr>
          <w:p w14:paraId="68960024" w14:textId="77777777" w:rsidR="0021010F" w:rsidRDefault="00411D24">
            <w:pPr>
              <w:adjustRightInd w:val="0"/>
              <w:snapToGrid w:val="0"/>
              <w:jc w:val="center"/>
              <w:rPr>
                <w:kern w:val="0"/>
                <w:szCs w:val="21"/>
                <w:lang w:eastAsia="en-US"/>
              </w:rPr>
            </w:pPr>
            <w:r>
              <w:rPr>
                <w:rFonts w:hint="eastAsia"/>
                <w:kern w:val="0"/>
                <w:szCs w:val="21"/>
              </w:rPr>
              <w:t>食品机械与设备</w:t>
            </w:r>
          </w:p>
        </w:tc>
        <w:tc>
          <w:tcPr>
            <w:tcW w:w="993" w:type="dxa"/>
            <w:shd w:val="clear" w:color="auto" w:fill="auto"/>
            <w:vAlign w:val="center"/>
          </w:tcPr>
          <w:p w14:paraId="5D904DD4" w14:textId="77777777" w:rsidR="0021010F" w:rsidRDefault="00411D24">
            <w:pPr>
              <w:adjustRightInd w:val="0"/>
              <w:snapToGrid w:val="0"/>
              <w:jc w:val="center"/>
              <w:rPr>
                <w:kern w:val="0"/>
                <w:szCs w:val="21"/>
              </w:rPr>
            </w:pPr>
            <w:r>
              <w:rPr>
                <w:rFonts w:hint="eastAsia"/>
                <w:kern w:val="0"/>
                <w:szCs w:val="21"/>
              </w:rPr>
              <w:t>2</w:t>
            </w:r>
            <w:r>
              <w:rPr>
                <w:kern w:val="0"/>
                <w:szCs w:val="21"/>
              </w:rPr>
              <w:t>.5</w:t>
            </w:r>
          </w:p>
        </w:tc>
      </w:tr>
      <w:tr w:rsidR="0021010F" w14:paraId="23407BEF" w14:textId="77777777">
        <w:trPr>
          <w:trHeight w:val="284"/>
        </w:trPr>
        <w:tc>
          <w:tcPr>
            <w:tcW w:w="3118" w:type="dxa"/>
            <w:vMerge w:val="restart"/>
            <w:shd w:val="clear" w:color="auto" w:fill="auto"/>
            <w:vAlign w:val="center"/>
          </w:tcPr>
          <w:p w14:paraId="0B9AC2A2" w14:textId="77777777" w:rsidR="0021010F" w:rsidRDefault="00411D24">
            <w:pPr>
              <w:adjustRightInd w:val="0"/>
              <w:snapToGrid w:val="0"/>
              <w:spacing w:after="200"/>
              <w:jc w:val="center"/>
              <w:rPr>
                <w:color w:val="FF0000"/>
                <w:kern w:val="0"/>
                <w:szCs w:val="21"/>
              </w:rPr>
            </w:pPr>
            <w:r>
              <w:rPr>
                <w:b/>
                <w:color w:val="000000"/>
                <w:kern w:val="0"/>
                <w:szCs w:val="21"/>
              </w:rPr>
              <w:t>数学与自然科学类学位</w:t>
            </w:r>
            <w:r>
              <w:rPr>
                <w:b/>
                <w:bCs/>
                <w:color w:val="000000"/>
                <w:kern w:val="0"/>
                <w:szCs w:val="21"/>
              </w:rPr>
              <w:t>课程（模块）</w:t>
            </w:r>
          </w:p>
        </w:tc>
        <w:tc>
          <w:tcPr>
            <w:tcW w:w="1134" w:type="dxa"/>
            <w:vMerge w:val="restart"/>
            <w:shd w:val="clear" w:color="auto" w:fill="auto"/>
            <w:vAlign w:val="center"/>
          </w:tcPr>
          <w:p w14:paraId="4B29668A" w14:textId="77777777" w:rsidR="0021010F" w:rsidRDefault="00411D24">
            <w:pPr>
              <w:adjustRightInd w:val="0"/>
              <w:snapToGrid w:val="0"/>
              <w:spacing w:after="200"/>
              <w:jc w:val="center"/>
              <w:rPr>
                <w:kern w:val="0"/>
                <w:szCs w:val="21"/>
              </w:rPr>
            </w:pPr>
            <w:r>
              <w:rPr>
                <w:kern w:val="0"/>
                <w:szCs w:val="21"/>
              </w:rPr>
              <w:t>20.5</w:t>
            </w:r>
          </w:p>
        </w:tc>
        <w:tc>
          <w:tcPr>
            <w:tcW w:w="3402" w:type="dxa"/>
            <w:shd w:val="clear" w:color="auto" w:fill="auto"/>
            <w:vAlign w:val="center"/>
          </w:tcPr>
          <w:p w14:paraId="0E4FA3FD" w14:textId="77777777" w:rsidR="0021010F" w:rsidRDefault="00411D24">
            <w:pPr>
              <w:adjustRightInd w:val="0"/>
              <w:snapToGrid w:val="0"/>
              <w:jc w:val="center"/>
              <w:rPr>
                <w:kern w:val="0"/>
                <w:szCs w:val="21"/>
                <w:lang w:eastAsia="en-US"/>
              </w:rPr>
            </w:pPr>
            <w:proofErr w:type="spellStart"/>
            <w:r>
              <w:rPr>
                <w:kern w:val="0"/>
                <w:szCs w:val="21"/>
                <w:lang w:eastAsia="en-US"/>
              </w:rPr>
              <w:t>工程应用数学</w:t>
            </w:r>
            <w:r>
              <w:rPr>
                <w:kern w:val="0"/>
                <w:szCs w:val="21"/>
                <w:lang w:eastAsia="en-US"/>
              </w:rPr>
              <w:t>A</w:t>
            </w:r>
            <w:proofErr w:type="spellEnd"/>
          </w:p>
        </w:tc>
        <w:tc>
          <w:tcPr>
            <w:tcW w:w="993" w:type="dxa"/>
            <w:shd w:val="clear" w:color="auto" w:fill="auto"/>
            <w:vAlign w:val="center"/>
          </w:tcPr>
          <w:p w14:paraId="2052CAF2" w14:textId="77777777" w:rsidR="0021010F" w:rsidRDefault="00411D24">
            <w:pPr>
              <w:adjustRightInd w:val="0"/>
              <w:snapToGrid w:val="0"/>
              <w:jc w:val="center"/>
              <w:rPr>
                <w:kern w:val="0"/>
                <w:szCs w:val="21"/>
                <w:lang w:eastAsia="en-US"/>
              </w:rPr>
            </w:pPr>
            <w:r>
              <w:rPr>
                <w:kern w:val="0"/>
                <w:szCs w:val="21"/>
                <w:lang w:eastAsia="en-US"/>
              </w:rPr>
              <w:t>5</w:t>
            </w:r>
          </w:p>
        </w:tc>
      </w:tr>
      <w:tr w:rsidR="0021010F" w14:paraId="243F763C" w14:textId="77777777">
        <w:trPr>
          <w:trHeight w:val="284"/>
        </w:trPr>
        <w:tc>
          <w:tcPr>
            <w:tcW w:w="3118" w:type="dxa"/>
            <w:vMerge/>
            <w:shd w:val="clear" w:color="auto" w:fill="auto"/>
            <w:vAlign w:val="center"/>
          </w:tcPr>
          <w:p w14:paraId="7BDF4761"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3FC23FFC" w14:textId="77777777" w:rsidR="0021010F" w:rsidRDefault="0021010F">
            <w:pPr>
              <w:adjustRightInd w:val="0"/>
              <w:snapToGrid w:val="0"/>
              <w:spacing w:after="200"/>
              <w:jc w:val="center"/>
              <w:rPr>
                <w:kern w:val="0"/>
                <w:szCs w:val="21"/>
              </w:rPr>
            </w:pPr>
          </w:p>
        </w:tc>
        <w:tc>
          <w:tcPr>
            <w:tcW w:w="3402" w:type="dxa"/>
            <w:shd w:val="clear" w:color="auto" w:fill="auto"/>
            <w:vAlign w:val="center"/>
          </w:tcPr>
          <w:p w14:paraId="1A1D882E" w14:textId="77777777" w:rsidR="0021010F" w:rsidRDefault="00411D24">
            <w:pPr>
              <w:adjustRightInd w:val="0"/>
              <w:snapToGrid w:val="0"/>
              <w:jc w:val="center"/>
              <w:rPr>
                <w:kern w:val="0"/>
                <w:szCs w:val="21"/>
                <w:lang w:eastAsia="en-US"/>
              </w:rPr>
            </w:pPr>
            <w:proofErr w:type="spellStart"/>
            <w:r>
              <w:rPr>
                <w:kern w:val="0"/>
                <w:szCs w:val="21"/>
                <w:lang w:eastAsia="en-US"/>
              </w:rPr>
              <w:t>工程应用数学</w:t>
            </w:r>
            <w:r>
              <w:rPr>
                <w:kern w:val="0"/>
                <w:szCs w:val="21"/>
                <w:lang w:eastAsia="en-US"/>
              </w:rPr>
              <w:t>B</w:t>
            </w:r>
            <w:proofErr w:type="spellEnd"/>
          </w:p>
        </w:tc>
        <w:tc>
          <w:tcPr>
            <w:tcW w:w="993" w:type="dxa"/>
            <w:shd w:val="clear" w:color="auto" w:fill="auto"/>
            <w:vAlign w:val="center"/>
          </w:tcPr>
          <w:p w14:paraId="79FE1A2F" w14:textId="77777777" w:rsidR="0021010F" w:rsidRDefault="00411D24">
            <w:pPr>
              <w:adjustRightInd w:val="0"/>
              <w:snapToGrid w:val="0"/>
              <w:jc w:val="center"/>
              <w:rPr>
                <w:kern w:val="0"/>
                <w:szCs w:val="21"/>
                <w:lang w:eastAsia="en-US"/>
              </w:rPr>
            </w:pPr>
            <w:r>
              <w:rPr>
                <w:kern w:val="0"/>
                <w:szCs w:val="21"/>
                <w:lang w:eastAsia="en-US"/>
              </w:rPr>
              <w:t>5.5</w:t>
            </w:r>
          </w:p>
        </w:tc>
      </w:tr>
      <w:tr w:rsidR="0021010F" w14:paraId="2A795A0D" w14:textId="77777777">
        <w:trPr>
          <w:trHeight w:val="284"/>
        </w:trPr>
        <w:tc>
          <w:tcPr>
            <w:tcW w:w="3118" w:type="dxa"/>
            <w:vMerge/>
            <w:shd w:val="clear" w:color="auto" w:fill="auto"/>
            <w:vAlign w:val="center"/>
          </w:tcPr>
          <w:p w14:paraId="31A7AAB3"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084C52C6" w14:textId="77777777" w:rsidR="0021010F" w:rsidRDefault="0021010F">
            <w:pPr>
              <w:adjustRightInd w:val="0"/>
              <w:snapToGrid w:val="0"/>
              <w:spacing w:after="200"/>
              <w:jc w:val="center"/>
              <w:rPr>
                <w:kern w:val="0"/>
                <w:szCs w:val="21"/>
              </w:rPr>
            </w:pPr>
          </w:p>
        </w:tc>
        <w:tc>
          <w:tcPr>
            <w:tcW w:w="3402" w:type="dxa"/>
            <w:shd w:val="clear" w:color="auto" w:fill="auto"/>
            <w:vAlign w:val="center"/>
          </w:tcPr>
          <w:p w14:paraId="73101CD1" w14:textId="77777777" w:rsidR="0021010F" w:rsidRDefault="00411D24">
            <w:pPr>
              <w:adjustRightInd w:val="0"/>
              <w:snapToGrid w:val="0"/>
              <w:jc w:val="center"/>
              <w:rPr>
                <w:kern w:val="0"/>
                <w:szCs w:val="21"/>
                <w:lang w:eastAsia="en-US"/>
              </w:rPr>
            </w:pPr>
            <w:proofErr w:type="spellStart"/>
            <w:r>
              <w:rPr>
                <w:kern w:val="0"/>
                <w:szCs w:val="21"/>
                <w:lang w:eastAsia="en-US"/>
              </w:rPr>
              <w:t>线性代数（工程类</w:t>
            </w:r>
            <w:proofErr w:type="spellEnd"/>
            <w:r>
              <w:rPr>
                <w:kern w:val="0"/>
                <w:szCs w:val="21"/>
                <w:lang w:eastAsia="en-US"/>
              </w:rPr>
              <w:t>）</w:t>
            </w:r>
          </w:p>
        </w:tc>
        <w:tc>
          <w:tcPr>
            <w:tcW w:w="993" w:type="dxa"/>
            <w:shd w:val="clear" w:color="auto" w:fill="auto"/>
            <w:vAlign w:val="center"/>
          </w:tcPr>
          <w:p w14:paraId="4C2E622E"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718DB5AA" w14:textId="77777777">
        <w:trPr>
          <w:trHeight w:val="284"/>
        </w:trPr>
        <w:tc>
          <w:tcPr>
            <w:tcW w:w="3118" w:type="dxa"/>
            <w:vMerge/>
            <w:shd w:val="clear" w:color="auto" w:fill="auto"/>
            <w:vAlign w:val="center"/>
          </w:tcPr>
          <w:p w14:paraId="0C806850"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352E7265" w14:textId="77777777" w:rsidR="0021010F" w:rsidRDefault="0021010F">
            <w:pPr>
              <w:adjustRightInd w:val="0"/>
              <w:snapToGrid w:val="0"/>
              <w:spacing w:after="200"/>
              <w:jc w:val="center"/>
              <w:rPr>
                <w:kern w:val="0"/>
                <w:szCs w:val="21"/>
              </w:rPr>
            </w:pPr>
          </w:p>
        </w:tc>
        <w:tc>
          <w:tcPr>
            <w:tcW w:w="3402" w:type="dxa"/>
            <w:shd w:val="clear" w:color="auto" w:fill="auto"/>
            <w:vAlign w:val="center"/>
          </w:tcPr>
          <w:p w14:paraId="51E76269" w14:textId="77777777" w:rsidR="0021010F" w:rsidRDefault="00411D24">
            <w:pPr>
              <w:adjustRightInd w:val="0"/>
              <w:snapToGrid w:val="0"/>
              <w:jc w:val="center"/>
              <w:rPr>
                <w:kern w:val="0"/>
                <w:szCs w:val="21"/>
                <w:lang w:eastAsia="en-US"/>
              </w:rPr>
            </w:pPr>
            <w:proofErr w:type="spellStart"/>
            <w:r>
              <w:rPr>
                <w:kern w:val="0"/>
                <w:szCs w:val="21"/>
                <w:lang w:eastAsia="en-US"/>
              </w:rPr>
              <w:t>无机与分析化学</w:t>
            </w:r>
            <w:proofErr w:type="spellEnd"/>
          </w:p>
        </w:tc>
        <w:tc>
          <w:tcPr>
            <w:tcW w:w="993" w:type="dxa"/>
            <w:shd w:val="clear" w:color="auto" w:fill="auto"/>
            <w:vAlign w:val="center"/>
          </w:tcPr>
          <w:p w14:paraId="34B72831" w14:textId="77777777" w:rsidR="0021010F" w:rsidRDefault="00411D24">
            <w:pPr>
              <w:adjustRightInd w:val="0"/>
              <w:snapToGrid w:val="0"/>
              <w:jc w:val="center"/>
              <w:rPr>
                <w:kern w:val="0"/>
                <w:szCs w:val="21"/>
                <w:lang w:eastAsia="en-US"/>
              </w:rPr>
            </w:pPr>
            <w:r>
              <w:rPr>
                <w:kern w:val="0"/>
                <w:szCs w:val="21"/>
                <w:lang w:eastAsia="en-US"/>
              </w:rPr>
              <w:t>4</w:t>
            </w:r>
          </w:p>
        </w:tc>
      </w:tr>
      <w:tr w:rsidR="0021010F" w14:paraId="697DC375" w14:textId="77777777">
        <w:trPr>
          <w:trHeight w:val="284"/>
        </w:trPr>
        <w:tc>
          <w:tcPr>
            <w:tcW w:w="3118" w:type="dxa"/>
            <w:vMerge/>
            <w:shd w:val="clear" w:color="auto" w:fill="auto"/>
            <w:vAlign w:val="center"/>
          </w:tcPr>
          <w:p w14:paraId="647F411A"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00F17683" w14:textId="77777777" w:rsidR="0021010F" w:rsidRDefault="0021010F">
            <w:pPr>
              <w:adjustRightInd w:val="0"/>
              <w:snapToGrid w:val="0"/>
              <w:spacing w:after="200"/>
              <w:jc w:val="center"/>
              <w:rPr>
                <w:kern w:val="0"/>
                <w:szCs w:val="21"/>
              </w:rPr>
            </w:pPr>
          </w:p>
        </w:tc>
        <w:tc>
          <w:tcPr>
            <w:tcW w:w="3402" w:type="dxa"/>
            <w:shd w:val="clear" w:color="auto" w:fill="auto"/>
            <w:vAlign w:val="center"/>
          </w:tcPr>
          <w:p w14:paraId="4A5C40ED" w14:textId="77777777" w:rsidR="0021010F" w:rsidRDefault="00411D24">
            <w:pPr>
              <w:adjustRightInd w:val="0"/>
              <w:snapToGrid w:val="0"/>
              <w:jc w:val="center"/>
              <w:rPr>
                <w:kern w:val="0"/>
                <w:szCs w:val="21"/>
                <w:lang w:eastAsia="en-US"/>
              </w:rPr>
            </w:pPr>
            <w:proofErr w:type="spellStart"/>
            <w:r>
              <w:rPr>
                <w:kern w:val="0"/>
                <w:szCs w:val="21"/>
                <w:lang w:eastAsia="en-US"/>
              </w:rPr>
              <w:t>有机化学</w:t>
            </w:r>
            <w:proofErr w:type="spellEnd"/>
          </w:p>
        </w:tc>
        <w:tc>
          <w:tcPr>
            <w:tcW w:w="993" w:type="dxa"/>
            <w:shd w:val="clear" w:color="auto" w:fill="auto"/>
            <w:vAlign w:val="center"/>
          </w:tcPr>
          <w:p w14:paraId="5033ACEC"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2C349043" w14:textId="77777777">
        <w:trPr>
          <w:trHeight w:val="284"/>
        </w:trPr>
        <w:tc>
          <w:tcPr>
            <w:tcW w:w="3118" w:type="dxa"/>
            <w:vMerge w:val="restart"/>
            <w:shd w:val="clear" w:color="auto" w:fill="auto"/>
            <w:vAlign w:val="center"/>
          </w:tcPr>
          <w:p w14:paraId="18C044A9" w14:textId="77777777" w:rsidR="0021010F" w:rsidRDefault="00411D24">
            <w:pPr>
              <w:adjustRightInd w:val="0"/>
              <w:snapToGrid w:val="0"/>
              <w:spacing w:after="200"/>
              <w:jc w:val="center"/>
              <w:rPr>
                <w:color w:val="FF0000"/>
                <w:kern w:val="0"/>
                <w:szCs w:val="21"/>
              </w:rPr>
            </w:pPr>
            <w:r>
              <w:rPr>
                <w:b/>
                <w:color w:val="000000"/>
                <w:kern w:val="0"/>
                <w:szCs w:val="21"/>
              </w:rPr>
              <w:t>工程基础类学位</w:t>
            </w:r>
            <w:r>
              <w:rPr>
                <w:b/>
                <w:bCs/>
                <w:color w:val="000000"/>
                <w:kern w:val="0"/>
                <w:szCs w:val="21"/>
              </w:rPr>
              <w:t>课程（模块）</w:t>
            </w:r>
          </w:p>
        </w:tc>
        <w:tc>
          <w:tcPr>
            <w:tcW w:w="1134" w:type="dxa"/>
            <w:vMerge w:val="restart"/>
            <w:shd w:val="clear" w:color="auto" w:fill="auto"/>
            <w:vAlign w:val="center"/>
          </w:tcPr>
          <w:p w14:paraId="2316C31D" w14:textId="77777777" w:rsidR="0021010F" w:rsidRDefault="000E1C0D">
            <w:pPr>
              <w:adjustRightInd w:val="0"/>
              <w:snapToGrid w:val="0"/>
              <w:spacing w:after="200"/>
              <w:jc w:val="center"/>
              <w:rPr>
                <w:kern w:val="0"/>
                <w:szCs w:val="21"/>
              </w:rPr>
            </w:pPr>
            <w:r>
              <w:rPr>
                <w:kern w:val="0"/>
                <w:szCs w:val="21"/>
              </w:rPr>
              <w:t>7</w:t>
            </w:r>
          </w:p>
        </w:tc>
        <w:tc>
          <w:tcPr>
            <w:tcW w:w="3402" w:type="dxa"/>
            <w:shd w:val="clear" w:color="auto" w:fill="auto"/>
            <w:vAlign w:val="center"/>
          </w:tcPr>
          <w:p w14:paraId="3B480075" w14:textId="77777777" w:rsidR="0021010F" w:rsidRDefault="00411D24">
            <w:pPr>
              <w:adjustRightInd w:val="0"/>
              <w:snapToGrid w:val="0"/>
              <w:jc w:val="center"/>
              <w:rPr>
                <w:kern w:val="0"/>
                <w:szCs w:val="21"/>
                <w:lang w:eastAsia="en-US"/>
              </w:rPr>
            </w:pPr>
            <w:r>
              <w:rPr>
                <w:rFonts w:hint="eastAsia"/>
                <w:kern w:val="0"/>
                <w:szCs w:val="21"/>
              </w:rPr>
              <w:t>食品</w:t>
            </w:r>
            <w:proofErr w:type="spellStart"/>
            <w:r>
              <w:rPr>
                <w:kern w:val="0"/>
                <w:szCs w:val="21"/>
                <w:lang w:eastAsia="en-US"/>
              </w:rPr>
              <w:t>工程原理</w:t>
            </w:r>
            <w:proofErr w:type="spellEnd"/>
          </w:p>
        </w:tc>
        <w:tc>
          <w:tcPr>
            <w:tcW w:w="993" w:type="dxa"/>
            <w:shd w:val="clear" w:color="auto" w:fill="auto"/>
            <w:vAlign w:val="center"/>
          </w:tcPr>
          <w:p w14:paraId="544668F0" w14:textId="77777777" w:rsidR="0021010F" w:rsidRDefault="007A1D7D">
            <w:pPr>
              <w:adjustRightInd w:val="0"/>
              <w:snapToGrid w:val="0"/>
              <w:jc w:val="center"/>
              <w:rPr>
                <w:kern w:val="0"/>
                <w:szCs w:val="21"/>
                <w:lang w:eastAsia="en-US"/>
              </w:rPr>
            </w:pPr>
            <w:r>
              <w:rPr>
                <w:kern w:val="0"/>
                <w:szCs w:val="21"/>
                <w:lang w:eastAsia="en-US"/>
              </w:rPr>
              <w:t>4</w:t>
            </w:r>
          </w:p>
        </w:tc>
      </w:tr>
      <w:tr w:rsidR="0021010F" w14:paraId="1D74306F" w14:textId="77777777">
        <w:trPr>
          <w:trHeight w:val="284"/>
        </w:trPr>
        <w:tc>
          <w:tcPr>
            <w:tcW w:w="3118" w:type="dxa"/>
            <w:vMerge/>
            <w:shd w:val="clear" w:color="auto" w:fill="auto"/>
            <w:vAlign w:val="center"/>
          </w:tcPr>
          <w:p w14:paraId="778F2258" w14:textId="77777777" w:rsidR="0021010F" w:rsidRDefault="0021010F">
            <w:pPr>
              <w:adjustRightInd w:val="0"/>
              <w:snapToGrid w:val="0"/>
              <w:spacing w:after="200"/>
              <w:jc w:val="center"/>
              <w:rPr>
                <w:b/>
                <w:color w:val="000000"/>
                <w:kern w:val="0"/>
                <w:szCs w:val="21"/>
              </w:rPr>
            </w:pPr>
          </w:p>
        </w:tc>
        <w:tc>
          <w:tcPr>
            <w:tcW w:w="1134" w:type="dxa"/>
            <w:vMerge/>
            <w:shd w:val="clear" w:color="auto" w:fill="auto"/>
            <w:vAlign w:val="center"/>
          </w:tcPr>
          <w:p w14:paraId="49257929" w14:textId="77777777" w:rsidR="0021010F" w:rsidRDefault="0021010F">
            <w:pPr>
              <w:adjustRightInd w:val="0"/>
              <w:snapToGrid w:val="0"/>
              <w:spacing w:after="200"/>
              <w:jc w:val="left"/>
              <w:rPr>
                <w:color w:val="FF0000"/>
                <w:kern w:val="0"/>
                <w:szCs w:val="21"/>
              </w:rPr>
            </w:pPr>
          </w:p>
        </w:tc>
        <w:tc>
          <w:tcPr>
            <w:tcW w:w="3402" w:type="dxa"/>
            <w:shd w:val="clear" w:color="auto" w:fill="auto"/>
            <w:vAlign w:val="center"/>
          </w:tcPr>
          <w:p w14:paraId="3DA60903" w14:textId="77777777" w:rsidR="0021010F" w:rsidRDefault="00411D24">
            <w:pPr>
              <w:adjustRightInd w:val="0"/>
              <w:snapToGrid w:val="0"/>
              <w:jc w:val="center"/>
              <w:rPr>
                <w:kern w:val="0"/>
                <w:szCs w:val="21"/>
              </w:rPr>
            </w:pPr>
            <w:r>
              <w:rPr>
                <w:rFonts w:hint="eastAsia"/>
                <w:kern w:val="0"/>
                <w:szCs w:val="21"/>
              </w:rPr>
              <w:t>工程制图</w:t>
            </w:r>
            <w:r>
              <w:rPr>
                <w:rFonts w:hint="eastAsia"/>
                <w:kern w:val="0"/>
                <w:szCs w:val="21"/>
              </w:rPr>
              <w:t xml:space="preserve"> </w:t>
            </w:r>
          </w:p>
        </w:tc>
        <w:tc>
          <w:tcPr>
            <w:tcW w:w="993" w:type="dxa"/>
            <w:shd w:val="clear" w:color="auto" w:fill="auto"/>
            <w:vAlign w:val="center"/>
          </w:tcPr>
          <w:p w14:paraId="25B4A03E" w14:textId="77777777" w:rsidR="0021010F" w:rsidRDefault="00411D24">
            <w:pPr>
              <w:adjustRightInd w:val="0"/>
              <w:snapToGrid w:val="0"/>
              <w:jc w:val="center"/>
              <w:rPr>
                <w:kern w:val="0"/>
                <w:szCs w:val="21"/>
                <w:lang w:eastAsia="en-US"/>
              </w:rPr>
            </w:pPr>
            <w:r>
              <w:rPr>
                <w:kern w:val="0"/>
                <w:szCs w:val="21"/>
                <w:lang w:eastAsia="en-US"/>
              </w:rPr>
              <w:t>3</w:t>
            </w:r>
          </w:p>
        </w:tc>
      </w:tr>
      <w:tr w:rsidR="0021010F" w14:paraId="0636E37C" w14:textId="77777777">
        <w:tc>
          <w:tcPr>
            <w:tcW w:w="3118" w:type="dxa"/>
            <w:shd w:val="clear" w:color="auto" w:fill="auto"/>
            <w:vAlign w:val="center"/>
          </w:tcPr>
          <w:p w14:paraId="0D72D7DC" w14:textId="77777777" w:rsidR="0021010F" w:rsidRDefault="00411D24">
            <w:pPr>
              <w:widowControl/>
              <w:spacing w:after="200" w:line="276" w:lineRule="auto"/>
              <w:jc w:val="center"/>
              <w:rPr>
                <w:b/>
                <w:color w:val="000000"/>
                <w:kern w:val="0"/>
                <w:szCs w:val="21"/>
                <w:lang w:eastAsia="en-US"/>
              </w:rPr>
            </w:pPr>
            <w:proofErr w:type="spellStart"/>
            <w:r>
              <w:rPr>
                <w:b/>
                <w:color w:val="000000"/>
                <w:kern w:val="0"/>
                <w:szCs w:val="21"/>
                <w:lang w:eastAsia="en-US"/>
              </w:rPr>
              <w:t>总计</w:t>
            </w:r>
            <w:proofErr w:type="spellEnd"/>
          </w:p>
        </w:tc>
        <w:tc>
          <w:tcPr>
            <w:tcW w:w="5529" w:type="dxa"/>
            <w:gridSpan w:val="3"/>
            <w:shd w:val="clear" w:color="auto" w:fill="auto"/>
            <w:vAlign w:val="center"/>
          </w:tcPr>
          <w:p w14:paraId="09CFDBFB" w14:textId="77777777" w:rsidR="0021010F" w:rsidRDefault="00411D24">
            <w:pPr>
              <w:spacing w:after="200" w:line="300" w:lineRule="auto"/>
              <w:jc w:val="center"/>
              <w:rPr>
                <w:color w:val="FF0000"/>
                <w:kern w:val="0"/>
                <w:szCs w:val="21"/>
              </w:rPr>
            </w:pPr>
            <w:r>
              <w:rPr>
                <w:color w:val="000000"/>
                <w:kern w:val="0"/>
                <w:szCs w:val="21"/>
              </w:rPr>
              <w:t>18</w:t>
            </w:r>
            <w:r>
              <w:rPr>
                <w:color w:val="000000"/>
                <w:kern w:val="0"/>
                <w:szCs w:val="21"/>
              </w:rPr>
              <w:t>门学位课程（模块）</w:t>
            </w:r>
            <w:r>
              <w:rPr>
                <w:rFonts w:hint="eastAsia"/>
                <w:color w:val="000000"/>
                <w:kern w:val="0"/>
                <w:szCs w:val="21"/>
              </w:rPr>
              <w:t>，</w:t>
            </w:r>
            <w:r w:rsidR="007A1D7D">
              <w:rPr>
                <w:color w:val="000000"/>
                <w:kern w:val="0"/>
                <w:szCs w:val="21"/>
              </w:rPr>
              <w:t>60</w:t>
            </w:r>
            <w:r>
              <w:rPr>
                <w:color w:val="000000"/>
                <w:kern w:val="0"/>
                <w:szCs w:val="21"/>
              </w:rPr>
              <w:t>.5</w:t>
            </w:r>
            <w:r>
              <w:rPr>
                <w:color w:val="000000"/>
                <w:kern w:val="0"/>
                <w:szCs w:val="21"/>
              </w:rPr>
              <w:t>学分</w:t>
            </w:r>
          </w:p>
        </w:tc>
      </w:tr>
    </w:tbl>
    <w:p w14:paraId="02C1C17A" w14:textId="77777777" w:rsidR="0021010F" w:rsidRDefault="0021010F">
      <w:pPr>
        <w:spacing w:line="300" w:lineRule="auto"/>
        <w:outlineLvl w:val="0"/>
        <w:rPr>
          <w:rFonts w:ascii="宋体" w:hAnsi="宋体" w:cs="宋体"/>
          <w:b/>
          <w:sz w:val="24"/>
        </w:rPr>
      </w:pPr>
    </w:p>
    <w:p w14:paraId="5E2805FD" w14:textId="77777777" w:rsidR="0021010F" w:rsidRDefault="0021010F">
      <w:pPr>
        <w:spacing w:line="300" w:lineRule="auto"/>
        <w:outlineLvl w:val="0"/>
        <w:rPr>
          <w:rFonts w:ascii="宋体" w:hAnsi="宋体" w:cs="宋体"/>
          <w:b/>
          <w:sz w:val="24"/>
        </w:rPr>
      </w:pPr>
    </w:p>
    <w:p w14:paraId="407A9C3F" w14:textId="77777777" w:rsidR="0021010F" w:rsidRDefault="0021010F">
      <w:pPr>
        <w:spacing w:line="300" w:lineRule="auto"/>
        <w:outlineLvl w:val="0"/>
        <w:rPr>
          <w:rFonts w:ascii="宋体" w:hAnsi="宋体" w:cs="宋体"/>
          <w:b/>
          <w:sz w:val="24"/>
        </w:rPr>
      </w:pPr>
    </w:p>
    <w:p w14:paraId="3AC8E57E" w14:textId="77777777" w:rsidR="0021010F" w:rsidRDefault="0021010F">
      <w:pPr>
        <w:spacing w:line="300" w:lineRule="auto"/>
        <w:outlineLvl w:val="0"/>
        <w:rPr>
          <w:rFonts w:ascii="宋体" w:hAnsi="宋体" w:cs="宋体"/>
          <w:b/>
          <w:sz w:val="24"/>
        </w:rPr>
      </w:pPr>
    </w:p>
    <w:p w14:paraId="4818ECFD" w14:textId="77777777" w:rsidR="0021010F" w:rsidRDefault="0021010F">
      <w:pPr>
        <w:spacing w:line="300" w:lineRule="auto"/>
        <w:outlineLvl w:val="0"/>
        <w:rPr>
          <w:rFonts w:ascii="宋体" w:hAnsi="宋体" w:cs="宋体"/>
          <w:b/>
          <w:sz w:val="24"/>
        </w:rPr>
      </w:pPr>
    </w:p>
    <w:p w14:paraId="7F48740F" w14:textId="77777777" w:rsidR="0021010F" w:rsidRDefault="0021010F">
      <w:pPr>
        <w:spacing w:line="300" w:lineRule="auto"/>
        <w:outlineLvl w:val="0"/>
        <w:rPr>
          <w:rFonts w:ascii="宋体" w:hAnsi="宋体" w:cs="宋体"/>
          <w:b/>
          <w:sz w:val="24"/>
        </w:rPr>
      </w:pPr>
    </w:p>
    <w:p w14:paraId="19994E99" w14:textId="77777777" w:rsidR="0021010F" w:rsidRDefault="0021010F">
      <w:pPr>
        <w:spacing w:line="300" w:lineRule="auto"/>
        <w:outlineLvl w:val="0"/>
        <w:rPr>
          <w:rFonts w:ascii="宋体" w:hAnsi="宋体" w:cs="宋体"/>
          <w:b/>
          <w:sz w:val="24"/>
        </w:rPr>
      </w:pPr>
    </w:p>
    <w:p w14:paraId="296913D5" w14:textId="77777777" w:rsidR="0021010F" w:rsidRDefault="0021010F">
      <w:pPr>
        <w:spacing w:line="300" w:lineRule="auto"/>
        <w:outlineLvl w:val="0"/>
        <w:rPr>
          <w:rFonts w:ascii="宋体" w:hAnsi="宋体" w:cs="宋体"/>
          <w:b/>
          <w:sz w:val="24"/>
        </w:rPr>
      </w:pPr>
    </w:p>
    <w:p w14:paraId="3F2A9A76" w14:textId="77777777" w:rsidR="0021010F" w:rsidRDefault="00411D24">
      <w:pPr>
        <w:spacing w:line="300" w:lineRule="auto"/>
        <w:outlineLvl w:val="0"/>
        <w:rPr>
          <w:rFonts w:ascii="宋体" w:hAnsi="宋体" w:cs="宋体"/>
          <w:color w:val="FF0000"/>
          <w:szCs w:val="21"/>
        </w:rPr>
      </w:pPr>
      <w:r>
        <w:rPr>
          <w:rFonts w:ascii="宋体" w:hAnsi="宋体" w:cs="宋体" w:hint="eastAsia"/>
          <w:b/>
          <w:sz w:val="24"/>
        </w:rPr>
        <w:lastRenderedPageBreak/>
        <w:t>六、支撑毕业要求的课程（模块）</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4677"/>
        <w:gridCol w:w="2335"/>
      </w:tblGrid>
      <w:tr w:rsidR="0021010F" w14:paraId="1D8E0E0B" w14:textId="77777777">
        <w:trPr>
          <w:trHeight w:hRule="exact" w:val="580"/>
        </w:trPr>
        <w:tc>
          <w:tcPr>
            <w:tcW w:w="1843" w:type="dxa"/>
            <w:shd w:val="clear" w:color="auto" w:fill="auto"/>
            <w:vAlign w:val="center"/>
          </w:tcPr>
          <w:p w14:paraId="607470AA" w14:textId="77777777" w:rsidR="0021010F" w:rsidRDefault="00411D24">
            <w:pPr>
              <w:widowControl/>
              <w:adjustRightInd w:val="0"/>
              <w:snapToGrid w:val="0"/>
              <w:spacing w:line="300" w:lineRule="auto"/>
              <w:jc w:val="center"/>
              <w:rPr>
                <w:b/>
                <w:bCs/>
                <w:kern w:val="0"/>
                <w:szCs w:val="21"/>
              </w:rPr>
            </w:pPr>
            <w:r>
              <w:rPr>
                <w:b/>
                <w:bCs/>
                <w:kern w:val="0"/>
                <w:szCs w:val="21"/>
              </w:rPr>
              <w:t>毕业要求</w:t>
            </w:r>
          </w:p>
        </w:tc>
        <w:tc>
          <w:tcPr>
            <w:tcW w:w="4819" w:type="dxa"/>
            <w:shd w:val="clear" w:color="auto" w:fill="auto"/>
            <w:vAlign w:val="center"/>
          </w:tcPr>
          <w:p w14:paraId="6E1314C1" w14:textId="77777777" w:rsidR="0021010F" w:rsidRDefault="00411D24">
            <w:pPr>
              <w:widowControl/>
              <w:adjustRightInd w:val="0"/>
              <w:snapToGrid w:val="0"/>
              <w:spacing w:line="300" w:lineRule="auto"/>
              <w:jc w:val="center"/>
              <w:rPr>
                <w:b/>
                <w:bCs/>
                <w:kern w:val="0"/>
                <w:szCs w:val="21"/>
              </w:rPr>
            </w:pPr>
            <w:r>
              <w:rPr>
                <w:b/>
                <w:bCs/>
                <w:kern w:val="0"/>
                <w:szCs w:val="21"/>
              </w:rPr>
              <w:t>观测点</w:t>
            </w:r>
          </w:p>
        </w:tc>
        <w:tc>
          <w:tcPr>
            <w:tcW w:w="2375" w:type="dxa"/>
            <w:shd w:val="clear" w:color="auto" w:fill="auto"/>
            <w:vAlign w:val="center"/>
          </w:tcPr>
          <w:p w14:paraId="6D1018A3" w14:textId="77777777" w:rsidR="0021010F" w:rsidRDefault="00411D24">
            <w:pPr>
              <w:widowControl/>
              <w:adjustRightInd w:val="0"/>
              <w:snapToGrid w:val="0"/>
              <w:spacing w:line="300" w:lineRule="auto"/>
              <w:jc w:val="center"/>
              <w:rPr>
                <w:b/>
                <w:bCs/>
                <w:kern w:val="0"/>
                <w:szCs w:val="21"/>
              </w:rPr>
            </w:pPr>
            <w:r>
              <w:rPr>
                <w:b/>
                <w:bCs/>
                <w:kern w:val="0"/>
                <w:szCs w:val="21"/>
              </w:rPr>
              <w:t>支撑课程（模块）</w:t>
            </w:r>
          </w:p>
        </w:tc>
      </w:tr>
      <w:tr w:rsidR="0021010F" w14:paraId="4C9A7CDF" w14:textId="77777777">
        <w:trPr>
          <w:trHeight w:val="1429"/>
        </w:trPr>
        <w:tc>
          <w:tcPr>
            <w:tcW w:w="1843" w:type="dxa"/>
            <w:vMerge w:val="restart"/>
            <w:shd w:val="clear" w:color="auto" w:fill="auto"/>
            <w:vAlign w:val="center"/>
          </w:tcPr>
          <w:p w14:paraId="6DBD73F7"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 </w:t>
            </w:r>
            <w:r>
              <w:rPr>
                <w:rFonts w:ascii="Times New Roman" w:hAnsi="Times New Roman" w:cs="Times New Roman"/>
                <w:color w:val="auto"/>
                <w:sz w:val="21"/>
                <w:szCs w:val="21"/>
              </w:rPr>
              <w:t>道德：具有坚定的社会主义理想和高度的社会责任感，具有良好的道德品质和行为习惯，具备良好的人文社会科学知识和健康的身心素质，了解相应工作岗位的职责与职业道德规范，能够在食品生产过程中理解并遵守食品行业职业道德规范，履行相应的责任。</w:t>
            </w:r>
          </w:p>
        </w:tc>
        <w:tc>
          <w:tcPr>
            <w:tcW w:w="4819" w:type="dxa"/>
            <w:shd w:val="clear" w:color="auto" w:fill="auto"/>
            <w:vAlign w:val="center"/>
          </w:tcPr>
          <w:p w14:paraId="1816BEDF"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1.1 </w:t>
            </w:r>
            <w:r>
              <w:rPr>
                <w:rFonts w:ascii="Times New Roman" w:hAnsi="Times New Roman" w:cs="Times New Roman"/>
                <w:color w:val="auto"/>
                <w:sz w:val="21"/>
                <w:szCs w:val="21"/>
              </w:rPr>
              <w:t>加强爱国主义教育，增强国家安全意识，培养大学生的爱国主义精神。</w:t>
            </w:r>
          </w:p>
        </w:tc>
        <w:tc>
          <w:tcPr>
            <w:tcW w:w="2375" w:type="dxa"/>
            <w:shd w:val="clear" w:color="auto" w:fill="auto"/>
            <w:vAlign w:val="center"/>
          </w:tcPr>
          <w:p w14:paraId="3BA53978" w14:textId="77777777" w:rsidR="0021010F" w:rsidRDefault="00411D24">
            <w:pPr>
              <w:adjustRightInd w:val="0"/>
              <w:snapToGrid w:val="0"/>
              <w:spacing w:line="300" w:lineRule="auto"/>
              <w:rPr>
                <w:rFonts w:ascii="宋体" w:hAnsi="宋体"/>
                <w:szCs w:val="21"/>
              </w:rPr>
            </w:pPr>
            <w:r>
              <w:rPr>
                <w:rFonts w:ascii="宋体" w:hAnsi="宋体"/>
                <w:kern w:val="0"/>
                <w:szCs w:val="21"/>
              </w:rPr>
              <w:t>军事理论、军事技能，中国近现代史纲要、“四史”之一</w:t>
            </w:r>
          </w:p>
        </w:tc>
      </w:tr>
      <w:tr w:rsidR="0021010F" w14:paraId="5C3C53B3" w14:textId="77777777">
        <w:trPr>
          <w:trHeight w:val="1430"/>
        </w:trPr>
        <w:tc>
          <w:tcPr>
            <w:tcW w:w="1843" w:type="dxa"/>
            <w:vMerge/>
            <w:shd w:val="clear" w:color="auto" w:fill="auto"/>
            <w:vAlign w:val="center"/>
          </w:tcPr>
          <w:p w14:paraId="5DB54D67" w14:textId="77777777" w:rsidR="0021010F" w:rsidRDefault="0021010F">
            <w:pPr>
              <w:adjustRightInd w:val="0"/>
              <w:snapToGrid w:val="0"/>
              <w:spacing w:line="300" w:lineRule="auto"/>
              <w:rPr>
                <w:szCs w:val="21"/>
              </w:rPr>
            </w:pPr>
          </w:p>
        </w:tc>
        <w:tc>
          <w:tcPr>
            <w:tcW w:w="4819" w:type="dxa"/>
            <w:shd w:val="clear" w:color="auto" w:fill="auto"/>
            <w:vAlign w:val="center"/>
          </w:tcPr>
          <w:p w14:paraId="0F6752D2"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1.2 </w:t>
            </w:r>
            <w:r>
              <w:rPr>
                <w:rFonts w:ascii="Times New Roman" w:hAnsi="Times New Roman" w:cs="Times New Roman"/>
                <w:color w:val="auto"/>
                <w:sz w:val="21"/>
                <w:szCs w:val="21"/>
              </w:rPr>
              <w:t>让大学生具有对历史人物和历史事件的正确看法，反对唯心史观和历史虚无主义。</w:t>
            </w:r>
          </w:p>
          <w:p w14:paraId="09E0F312" w14:textId="77777777" w:rsidR="0021010F" w:rsidRDefault="0021010F">
            <w:pPr>
              <w:adjustRightInd w:val="0"/>
              <w:snapToGrid w:val="0"/>
              <w:spacing w:line="300" w:lineRule="auto"/>
              <w:rPr>
                <w:szCs w:val="21"/>
              </w:rPr>
            </w:pPr>
          </w:p>
        </w:tc>
        <w:tc>
          <w:tcPr>
            <w:tcW w:w="2375" w:type="dxa"/>
            <w:shd w:val="clear" w:color="auto" w:fill="auto"/>
            <w:vAlign w:val="center"/>
          </w:tcPr>
          <w:p w14:paraId="15D9B689" w14:textId="77777777" w:rsidR="0021010F" w:rsidRDefault="000E1C0D" w:rsidP="00E7109B">
            <w:pPr>
              <w:adjustRightInd w:val="0"/>
              <w:snapToGrid w:val="0"/>
              <w:spacing w:line="300" w:lineRule="auto"/>
              <w:rPr>
                <w:szCs w:val="21"/>
              </w:rPr>
            </w:pPr>
            <w:r w:rsidRPr="000E1C0D">
              <w:rPr>
                <w:rFonts w:hint="eastAsia"/>
                <w:kern w:val="0"/>
                <w:szCs w:val="21"/>
              </w:rPr>
              <w:t>毛泽东思想和中国特色社会主义理论体系概论</w:t>
            </w:r>
            <w:r>
              <w:rPr>
                <w:rFonts w:hint="eastAsia"/>
                <w:kern w:val="0"/>
                <w:szCs w:val="21"/>
              </w:rPr>
              <w:t>、</w:t>
            </w:r>
            <w:r w:rsidR="00411D24">
              <w:rPr>
                <w:kern w:val="0"/>
                <w:szCs w:val="21"/>
              </w:rPr>
              <w:t>大学生心理健康</w:t>
            </w:r>
            <w:r>
              <w:rPr>
                <w:rFonts w:hint="eastAsia"/>
                <w:kern w:val="0"/>
                <w:szCs w:val="21"/>
              </w:rPr>
              <w:t>、</w:t>
            </w:r>
            <w:r w:rsidR="00411D24">
              <w:rPr>
                <w:kern w:val="0"/>
                <w:szCs w:val="21"/>
              </w:rPr>
              <w:t>美育</w:t>
            </w:r>
          </w:p>
        </w:tc>
      </w:tr>
      <w:tr w:rsidR="0021010F" w14:paraId="4D078140" w14:textId="77777777">
        <w:trPr>
          <w:trHeight w:val="1430"/>
        </w:trPr>
        <w:tc>
          <w:tcPr>
            <w:tcW w:w="1843" w:type="dxa"/>
            <w:vMerge/>
            <w:shd w:val="clear" w:color="auto" w:fill="auto"/>
            <w:vAlign w:val="center"/>
          </w:tcPr>
          <w:p w14:paraId="1163E122" w14:textId="77777777" w:rsidR="0021010F" w:rsidRDefault="0021010F">
            <w:pPr>
              <w:adjustRightInd w:val="0"/>
              <w:snapToGrid w:val="0"/>
              <w:spacing w:line="300" w:lineRule="auto"/>
              <w:rPr>
                <w:szCs w:val="21"/>
              </w:rPr>
            </w:pPr>
          </w:p>
        </w:tc>
        <w:tc>
          <w:tcPr>
            <w:tcW w:w="4819" w:type="dxa"/>
            <w:shd w:val="clear" w:color="auto" w:fill="auto"/>
            <w:vAlign w:val="center"/>
          </w:tcPr>
          <w:p w14:paraId="3FC0866E"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1.3 </w:t>
            </w:r>
            <w:r>
              <w:rPr>
                <w:rFonts w:ascii="Times New Roman" w:hAnsi="Times New Roman" w:cs="Times New Roman"/>
                <w:color w:val="auto"/>
                <w:sz w:val="21"/>
                <w:szCs w:val="21"/>
              </w:rPr>
              <w:t>学习马克思主义唯物论与辩证法的基本原理，掌握唯物辩证法的基本规律和根本方法。</w:t>
            </w:r>
          </w:p>
          <w:p w14:paraId="57F202D3" w14:textId="77777777" w:rsidR="0021010F" w:rsidRDefault="0021010F">
            <w:pPr>
              <w:adjustRightInd w:val="0"/>
              <w:snapToGrid w:val="0"/>
              <w:spacing w:line="300" w:lineRule="auto"/>
              <w:rPr>
                <w:szCs w:val="21"/>
              </w:rPr>
            </w:pPr>
          </w:p>
        </w:tc>
        <w:tc>
          <w:tcPr>
            <w:tcW w:w="2375" w:type="dxa"/>
            <w:shd w:val="clear" w:color="auto" w:fill="auto"/>
            <w:vAlign w:val="center"/>
          </w:tcPr>
          <w:p w14:paraId="7A6342D3" w14:textId="77777777" w:rsidR="0021010F" w:rsidRDefault="00411D24">
            <w:pPr>
              <w:adjustRightInd w:val="0"/>
              <w:snapToGrid w:val="0"/>
              <w:spacing w:line="300" w:lineRule="auto"/>
              <w:rPr>
                <w:szCs w:val="21"/>
              </w:rPr>
            </w:pPr>
            <w:r>
              <w:rPr>
                <w:rFonts w:hint="eastAsia"/>
                <w:kern w:val="0"/>
                <w:szCs w:val="21"/>
              </w:rPr>
              <w:t>马克思主义基本原理、习近平新时代中国特色社会主义思想概论、中国近现代史纲要、大学生心理健康、美育</w:t>
            </w:r>
          </w:p>
        </w:tc>
      </w:tr>
      <w:tr w:rsidR="0021010F" w14:paraId="7AFF3541" w14:textId="77777777">
        <w:trPr>
          <w:trHeight w:val="1430"/>
        </w:trPr>
        <w:tc>
          <w:tcPr>
            <w:tcW w:w="1843" w:type="dxa"/>
            <w:vMerge/>
            <w:shd w:val="clear" w:color="auto" w:fill="auto"/>
            <w:vAlign w:val="center"/>
          </w:tcPr>
          <w:p w14:paraId="33F663F8" w14:textId="77777777" w:rsidR="0021010F" w:rsidRDefault="0021010F">
            <w:pPr>
              <w:adjustRightInd w:val="0"/>
              <w:snapToGrid w:val="0"/>
              <w:spacing w:line="300" w:lineRule="auto"/>
              <w:rPr>
                <w:szCs w:val="21"/>
              </w:rPr>
            </w:pPr>
          </w:p>
        </w:tc>
        <w:tc>
          <w:tcPr>
            <w:tcW w:w="4819" w:type="dxa"/>
            <w:shd w:val="clear" w:color="auto" w:fill="auto"/>
            <w:vAlign w:val="center"/>
          </w:tcPr>
          <w:p w14:paraId="0E65F444" w14:textId="77777777" w:rsidR="0021010F" w:rsidRDefault="00411D24">
            <w:pPr>
              <w:pStyle w:val="Default"/>
              <w:snapToGrid w:val="0"/>
              <w:spacing w:line="300" w:lineRule="auto"/>
              <w:jc w:val="both"/>
              <w:rPr>
                <w:rFonts w:ascii="Times New Roman" w:hAnsi="Times New Roman" w:cs="Times New Roman"/>
                <w:color w:val="auto"/>
                <w:sz w:val="21"/>
                <w:szCs w:val="21"/>
              </w:rPr>
            </w:pPr>
            <w:r>
              <w:rPr>
                <w:rFonts w:ascii="Times New Roman" w:hAnsi="Times New Roman" w:cs="Times New Roman"/>
                <w:color w:val="auto"/>
                <w:sz w:val="21"/>
                <w:szCs w:val="21"/>
              </w:rPr>
              <w:t xml:space="preserve">1.4 </w:t>
            </w:r>
            <w:r>
              <w:rPr>
                <w:rFonts w:ascii="Times New Roman" w:hAnsi="Times New Roman" w:cs="Times New Roman"/>
                <w:color w:val="auto"/>
                <w:sz w:val="21"/>
                <w:szCs w:val="21"/>
              </w:rPr>
              <w:t>树立建设中国特色社会主义的坚定信念，增强坚持中国共产党的领导和走社会主义道路的信念。</w:t>
            </w:r>
          </w:p>
        </w:tc>
        <w:tc>
          <w:tcPr>
            <w:tcW w:w="2375" w:type="dxa"/>
            <w:shd w:val="clear" w:color="auto" w:fill="auto"/>
            <w:vAlign w:val="center"/>
          </w:tcPr>
          <w:p w14:paraId="7858A001" w14:textId="77777777" w:rsidR="0021010F" w:rsidRDefault="00411D24">
            <w:pPr>
              <w:adjustRightInd w:val="0"/>
              <w:snapToGrid w:val="0"/>
              <w:spacing w:line="300" w:lineRule="auto"/>
              <w:rPr>
                <w:kern w:val="0"/>
                <w:szCs w:val="21"/>
              </w:rPr>
            </w:pPr>
            <w:r>
              <w:rPr>
                <w:rFonts w:hint="eastAsia"/>
                <w:kern w:val="0"/>
                <w:szCs w:val="21"/>
              </w:rPr>
              <w:t>习近平新时代中国特色社会主义思想概论</w:t>
            </w:r>
          </w:p>
        </w:tc>
      </w:tr>
      <w:tr w:rsidR="0021010F" w14:paraId="2A16B60F" w14:textId="77777777">
        <w:trPr>
          <w:trHeight w:val="794"/>
        </w:trPr>
        <w:tc>
          <w:tcPr>
            <w:tcW w:w="1843" w:type="dxa"/>
            <w:vMerge w:val="restart"/>
            <w:shd w:val="clear" w:color="auto" w:fill="auto"/>
            <w:vAlign w:val="center"/>
          </w:tcPr>
          <w:p w14:paraId="2BAAF839" w14:textId="77777777" w:rsidR="0021010F" w:rsidRDefault="00411D24">
            <w:pPr>
              <w:adjustRightInd w:val="0"/>
              <w:snapToGrid w:val="0"/>
              <w:spacing w:line="300" w:lineRule="auto"/>
              <w:rPr>
                <w:szCs w:val="21"/>
              </w:rPr>
            </w:pPr>
            <w:r>
              <w:rPr>
                <w:szCs w:val="21"/>
              </w:rPr>
              <w:t xml:space="preserve">2. </w:t>
            </w:r>
            <w:r>
              <w:rPr>
                <w:szCs w:val="21"/>
              </w:rPr>
              <w:t>工程知识：能够将数学、自然科学知识以及相关的工程基础理论和专业知识用于解决食品领域复杂工程问题。</w:t>
            </w:r>
          </w:p>
          <w:p w14:paraId="5901750D" w14:textId="77777777" w:rsidR="0021010F" w:rsidRDefault="0021010F">
            <w:pPr>
              <w:adjustRightInd w:val="0"/>
              <w:snapToGrid w:val="0"/>
              <w:spacing w:line="300" w:lineRule="auto"/>
              <w:rPr>
                <w:szCs w:val="21"/>
              </w:rPr>
            </w:pPr>
          </w:p>
        </w:tc>
        <w:tc>
          <w:tcPr>
            <w:tcW w:w="4819" w:type="dxa"/>
            <w:shd w:val="clear" w:color="auto" w:fill="auto"/>
            <w:vAlign w:val="center"/>
          </w:tcPr>
          <w:p w14:paraId="27F46577" w14:textId="77777777" w:rsidR="0021010F" w:rsidRDefault="00411D24">
            <w:pPr>
              <w:adjustRightInd w:val="0"/>
              <w:snapToGrid w:val="0"/>
              <w:spacing w:line="300" w:lineRule="auto"/>
              <w:rPr>
                <w:szCs w:val="21"/>
              </w:rPr>
            </w:pPr>
            <w:r>
              <w:rPr>
                <w:szCs w:val="21"/>
              </w:rPr>
              <w:t>2.1</w:t>
            </w:r>
            <w:r>
              <w:rPr>
                <w:szCs w:val="21"/>
              </w:rPr>
              <w:t>能将数学、自然科学运用到食品复杂工程问题的恰当表述中。</w:t>
            </w:r>
          </w:p>
        </w:tc>
        <w:tc>
          <w:tcPr>
            <w:tcW w:w="2375" w:type="dxa"/>
            <w:shd w:val="clear" w:color="auto" w:fill="auto"/>
            <w:vAlign w:val="center"/>
          </w:tcPr>
          <w:p w14:paraId="65E555BA" w14:textId="77777777" w:rsidR="0021010F" w:rsidRDefault="00411D24">
            <w:pPr>
              <w:adjustRightInd w:val="0"/>
              <w:snapToGrid w:val="0"/>
              <w:spacing w:line="300" w:lineRule="auto"/>
              <w:rPr>
                <w:szCs w:val="21"/>
              </w:rPr>
            </w:pPr>
            <w:r>
              <w:rPr>
                <w:szCs w:val="21"/>
              </w:rPr>
              <w:t>工程应用数学</w:t>
            </w:r>
            <w:r>
              <w:rPr>
                <w:szCs w:val="21"/>
              </w:rPr>
              <w:t>A</w:t>
            </w:r>
            <w:r>
              <w:rPr>
                <w:szCs w:val="21"/>
              </w:rPr>
              <w:t>、工程应用数学</w:t>
            </w:r>
            <w:r>
              <w:rPr>
                <w:szCs w:val="21"/>
              </w:rPr>
              <w:t>B</w:t>
            </w:r>
            <w:r>
              <w:rPr>
                <w:szCs w:val="21"/>
              </w:rPr>
              <w:t>、大学物理、无机与分析化学、有机化学</w:t>
            </w:r>
          </w:p>
        </w:tc>
      </w:tr>
      <w:tr w:rsidR="0021010F" w14:paraId="7C5F0C94" w14:textId="77777777">
        <w:trPr>
          <w:trHeight w:val="700"/>
        </w:trPr>
        <w:tc>
          <w:tcPr>
            <w:tcW w:w="1843" w:type="dxa"/>
            <w:vMerge/>
            <w:shd w:val="clear" w:color="auto" w:fill="auto"/>
            <w:vAlign w:val="center"/>
          </w:tcPr>
          <w:p w14:paraId="44533018" w14:textId="77777777" w:rsidR="0021010F" w:rsidRDefault="0021010F">
            <w:pPr>
              <w:adjustRightInd w:val="0"/>
              <w:snapToGrid w:val="0"/>
              <w:spacing w:line="300" w:lineRule="auto"/>
              <w:rPr>
                <w:szCs w:val="21"/>
              </w:rPr>
            </w:pPr>
          </w:p>
        </w:tc>
        <w:tc>
          <w:tcPr>
            <w:tcW w:w="4819" w:type="dxa"/>
            <w:shd w:val="clear" w:color="auto" w:fill="auto"/>
            <w:vAlign w:val="center"/>
          </w:tcPr>
          <w:p w14:paraId="4668EFF8" w14:textId="77777777" w:rsidR="0021010F" w:rsidRDefault="00411D24">
            <w:pPr>
              <w:adjustRightInd w:val="0"/>
              <w:snapToGrid w:val="0"/>
              <w:spacing w:line="300" w:lineRule="auto"/>
              <w:rPr>
                <w:szCs w:val="21"/>
              </w:rPr>
            </w:pPr>
            <w:r>
              <w:rPr>
                <w:szCs w:val="21"/>
              </w:rPr>
              <w:t>2.2</w:t>
            </w:r>
            <w:r>
              <w:rPr>
                <w:szCs w:val="21"/>
              </w:rPr>
              <w:t>能针对食品加工过程建立合适的数学模型，并利用恰当的特定条件求解。</w:t>
            </w:r>
          </w:p>
        </w:tc>
        <w:tc>
          <w:tcPr>
            <w:tcW w:w="2375" w:type="dxa"/>
            <w:shd w:val="clear" w:color="auto" w:fill="auto"/>
            <w:vAlign w:val="center"/>
          </w:tcPr>
          <w:p w14:paraId="42CAE279" w14:textId="77777777" w:rsidR="0021010F" w:rsidRDefault="00411D24">
            <w:pPr>
              <w:adjustRightInd w:val="0"/>
              <w:snapToGrid w:val="0"/>
              <w:spacing w:line="300" w:lineRule="auto"/>
              <w:rPr>
                <w:szCs w:val="21"/>
              </w:rPr>
            </w:pPr>
            <w:r>
              <w:rPr>
                <w:szCs w:val="21"/>
              </w:rPr>
              <w:t>线性代数（工程类）、物理化学、电工电子技术、食品工程原理</w:t>
            </w:r>
          </w:p>
        </w:tc>
      </w:tr>
      <w:tr w:rsidR="0021010F" w14:paraId="6A391DE6" w14:textId="77777777">
        <w:trPr>
          <w:trHeight w:val="1084"/>
        </w:trPr>
        <w:tc>
          <w:tcPr>
            <w:tcW w:w="1843" w:type="dxa"/>
            <w:vMerge/>
            <w:shd w:val="clear" w:color="auto" w:fill="auto"/>
            <w:vAlign w:val="center"/>
          </w:tcPr>
          <w:p w14:paraId="657274B0" w14:textId="77777777" w:rsidR="0021010F" w:rsidRDefault="0021010F">
            <w:pPr>
              <w:adjustRightInd w:val="0"/>
              <w:snapToGrid w:val="0"/>
              <w:spacing w:line="300" w:lineRule="auto"/>
              <w:rPr>
                <w:szCs w:val="21"/>
              </w:rPr>
            </w:pPr>
          </w:p>
        </w:tc>
        <w:tc>
          <w:tcPr>
            <w:tcW w:w="4819" w:type="dxa"/>
            <w:shd w:val="clear" w:color="auto" w:fill="auto"/>
            <w:vAlign w:val="center"/>
          </w:tcPr>
          <w:p w14:paraId="72F36591" w14:textId="77777777" w:rsidR="0021010F" w:rsidRDefault="00411D24">
            <w:pPr>
              <w:adjustRightInd w:val="0"/>
              <w:snapToGrid w:val="0"/>
              <w:spacing w:line="300" w:lineRule="auto"/>
              <w:rPr>
                <w:szCs w:val="21"/>
              </w:rPr>
            </w:pPr>
            <w:r>
              <w:rPr>
                <w:szCs w:val="21"/>
              </w:rPr>
              <w:t>2.3</w:t>
            </w:r>
            <w:r>
              <w:rPr>
                <w:szCs w:val="21"/>
              </w:rPr>
              <w:t>能将工程和专业知识用于表述、判别食品加工过程的问题和优化途径。</w:t>
            </w:r>
          </w:p>
        </w:tc>
        <w:tc>
          <w:tcPr>
            <w:tcW w:w="2375" w:type="dxa"/>
            <w:shd w:val="clear" w:color="auto" w:fill="auto"/>
            <w:vAlign w:val="center"/>
          </w:tcPr>
          <w:p w14:paraId="7E8C5F83" w14:textId="77777777" w:rsidR="0021010F" w:rsidRDefault="00411D24" w:rsidP="00E7109B">
            <w:pPr>
              <w:adjustRightInd w:val="0"/>
              <w:snapToGrid w:val="0"/>
              <w:spacing w:line="300" w:lineRule="auto"/>
              <w:rPr>
                <w:szCs w:val="21"/>
              </w:rPr>
            </w:pPr>
            <w:r>
              <w:rPr>
                <w:szCs w:val="21"/>
              </w:rPr>
              <w:t>工程制图</w:t>
            </w:r>
            <w:r w:rsidR="000E1C0D">
              <w:rPr>
                <w:rFonts w:hint="eastAsia"/>
                <w:szCs w:val="21"/>
              </w:rPr>
              <w:t>、</w:t>
            </w:r>
            <w:r>
              <w:rPr>
                <w:szCs w:val="21"/>
              </w:rPr>
              <w:t>AutoCAD</w:t>
            </w:r>
            <w:r>
              <w:rPr>
                <w:szCs w:val="21"/>
              </w:rPr>
              <w:t>，食品工程原理</w:t>
            </w:r>
          </w:p>
        </w:tc>
      </w:tr>
      <w:tr w:rsidR="0021010F" w14:paraId="7F27EFAE" w14:textId="77777777">
        <w:trPr>
          <w:trHeight w:val="1128"/>
        </w:trPr>
        <w:tc>
          <w:tcPr>
            <w:tcW w:w="1843" w:type="dxa"/>
            <w:vMerge/>
            <w:shd w:val="clear" w:color="auto" w:fill="auto"/>
            <w:vAlign w:val="center"/>
          </w:tcPr>
          <w:p w14:paraId="2C3CDD64" w14:textId="77777777" w:rsidR="0021010F" w:rsidRDefault="0021010F">
            <w:pPr>
              <w:adjustRightInd w:val="0"/>
              <w:snapToGrid w:val="0"/>
              <w:spacing w:line="300" w:lineRule="auto"/>
              <w:rPr>
                <w:szCs w:val="21"/>
              </w:rPr>
            </w:pPr>
          </w:p>
        </w:tc>
        <w:tc>
          <w:tcPr>
            <w:tcW w:w="4819" w:type="dxa"/>
            <w:shd w:val="clear" w:color="auto" w:fill="auto"/>
            <w:vAlign w:val="center"/>
          </w:tcPr>
          <w:p w14:paraId="36062131" w14:textId="77777777" w:rsidR="0021010F" w:rsidRDefault="00411D24">
            <w:pPr>
              <w:adjustRightInd w:val="0"/>
              <w:snapToGrid w:val="0"/>
              <w:spacing w:line="300" w:lineRule="auto"/>
              <w:rPr>
                <w:szCs w:val="21"/>
              </w:rPr>
            </w:pPr>
            <w:r>
              <w:rPr>
                <w:szCs w:val="21"/>
              </w:rPr>
              <w:t>2.4</w:t>
            </w:r>
            <w:r>
              <w:rPr>
                <w:szCs w:val="21"/>
              </w:rPr>
              <w:t>能够利用工程和专业知识，通过推演、比较与综合﹐用于食品加工单元或过程的设计、计算、控制和改进。</w:t>
            </w:r>
          </w:p>
        </w:tc>
        <w:tc>
          <w:tcPr>
            <w:tcW w:w="2375" w:type="dxa"/>
            <w:shd w:val="clear" w:color="auto" w:fill="auto"/>
            <w:vAlign w:val="center"/>
          </w:tcPr>
          <w:p w14:paraId="243422CE" w14:textId="77777777" w:rsidR="0021010F" w:rsidRDefault="00411D24" w:rsidP="00E7109B">
            <w:pPr>
              <w:adjustRightInd w:val="0"/>
              <w:snapToGrid w:val="0"/>
              <w:spacing w:line="300" w:lineRule="auto"/>
              <w:rPr>
                <w:szCs w:val="21"/>
              </w:rPr>
            </w:pPr>
            <w:r>
              <w:rPr>
                <w:szCs w:val="21"/>
              </w:rPr>
              <w:t>食品工厂设计理论</w:t>
            </w:r>
            <w:r w:rsidR="000E1C0D">
              <w:rPr>
                <w:rFonts w:hint="eastAsia"/>
                <w:szCs w:val="21"/>
              </w:rPr>
              <w:t>、</w:t>
            </w:r>
            <w:r>
              <w:rPr>
                <w:szCs w:val="21"/>
              </w:rPr>
              <w:t>食品工厂设计课程设计</w:t>
            </w:r>
            <w:r w:rsidR="000E1C0D">
              <w:rPr>
                <w:rFonts w:hint="eastAsia"/>
                <w:szCs w:val="21"/>
              </w:rPr>
              <w:t>、</w:t>
            </w:r>
            <w:r>
              <w:rPr>
                <w:szCs w:val="21"/>
              </w:rPr>
              <w:t>食品机械</w:t>
            </w:r>
            <w:r w:rsidR="00C77E39">
              <w:rPr>
                <w:rFonts w:hint="eastAsia"/>
                <w:szCs w:val="21"/>
              </w:rPr>
              <w:t>与设备</w:t>
            </w:r>
            <w:r w:rsidR="000E1C0D">
              <w:rPr>
                <w:rFonts w:hint="eastAsia"/>
                <w:szCs w:val="21"/>
              </w:rPr>
              <w:t>、</w:t>
            </w:r>
            <w:r>
              <w:rPr>
                <w:szCs w:val="21"/>
              </w:rPr>
              <w:t>毕业设计（论文）</w:t>
            </w:r>
          </w:p>
        </w:tc>
      </w:tr>
      <w:tr w:rsidR="0021010F" w14:paraId="12828E10" w14:textId="77777777">
        <w:trPr>
          <w:trHeight w:val="554"/>
        </w:trPr>
        <w:tc>
          <w:tcPr>
            <w:tcW w:w="1843" w:type="dxa"/>
            <w:vMerge w:val="restart"/>
            <w:shd w:val="clear" w:color="auto" w:fill="auto"/>
            <w:vAlign w:val="center"/>
          </w:tcPr>
          <w:p w14:paraId="3A22E4EA"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3.</w:t>
            </w:r>
            <w:r>
              <w:rPr>
                <w:rFonts w:ascii="Times New Roman" w:hAnsi="Times New Roman" w:cs="Times New Roman"/>
                <w:sz w:val="21"/>
                <w:szCs w:val="21"/>
              </w:rPr>
              <w:t>问题分析：能够应用数学、自然科学和食品工程科学的基本原理，通过文献研究，发现、分析并表达食品领域复杂工程</w:t>
            </w:r>
            <w:r>
              <w:rPr>
                <w:rFonts w:ascii="Times New Roman" w:hAnsi="Times New Roman" w:cs="Times New Roman"/>
                <w:sz w:val="21"/>
                <w:szCs w:val="21"/>
              </w:rPr>
              <w:lastRenderedPageBreak/>
              <w:t>问题，以获得有效结论。</w:t>
            </w:r>
          </w:p>
          <w:p w14:paraId="67B4C4D7" w14:textId="77777777" w:rsidR="0021010F" w:rsidRDefault="0021010F">
            <w:pPr>
              <w:adjustRightInd w:val="0"/>
              <w:snapToGrid w:val="0"/>
              <w:spacing w:line="300" w:lineRule="auto"/>
              <w:rPr>
                <w:szCs w:val="21"/>
              </w:rPr>
            </w:pPr>
          </w:p>
        </w:tc>
        <w:tc>
          <w:tcPr>
            <w:tcW w:w="4819" w:type="dxa"/>
            <w:shd w:val="clear" w:color="auto" w:fill="auto"/>
            <w:vAlign w:val="center"/>
          </w:tcPr>
          <w:p w14:paraId="1CF05229" w14:textId="77777777" w:rsidR="0021010F" w:rsidRDefault="00411D24">
            <w:pPr>
              <w:adjustRightInd w:val="0"/>
              <w:snapToGrid w:val="0"/>
              <w:spacing w:line="300" w:lineRule="auto"/>
              <w:rPr>
                <w:szCs w:val="21"/>
              </w:rPr>
            </w:pPr>
            <w:r>
              <w:rPr>
                <w:szCs w:val="21"/>
              </w:rPr>
              <w:lastRenderedPageBreak/>
              <w:t>3.1</w:t>
            </w:r>
            <w:r>
              <w:rPr>
                <w:szCs w:val="21"/>
              </w:rPr>
              <w:t>能够应用食品工程基本原理、技术理论与方法进行分析、表示影响食品复杂工程问题的解决方案、关键环节和参数。</w:t>
            </w:r>
          </w:p>
        </w:tc>
        <w:tc>
          <w:tcPr>
            <w:tcW w:w="2375" w:type="dxa"/>
            <w:shd w:val="clear" w:color="auto" w:fill="auto"/>
            <w:vAlign w:val="center"/>
          </w:tcPr>
          <w:p w14:paraId="4A8CB181" w14:textId="77777777" w:rsidR="0021010F" w:rsidRDefault="00411D24" w:rsidP="00E7109B">
            <w:pPr>
              <w:adjustRightInd w:val="0"/>
              <w:snapToGrid w:val="0"/>
              <w:spacing w:line="300" w:lineRule="auto"/>
              <w:rPr>
                <w:szCs w:val="21"/>
              </w:rPr>
            </w:pPr>
            <w:r>
              <w:rPr>
                <w:szCs w:val="21"/>
              </w:rPr>
              <w:t>专业导论</w:t>
            </w:r>
            <w:r w:rsidR="00C77E39">
              <w:rPr>
                <w:rFonts w:hint="eastAsia"/>
                <w:szCs w:val="21"/>
              </w:rPr>
              <w:t>、</w:t>
            </w:r>
            <w:r>
              <w:rPr>
                <w:szCs w:val="21"/>
              </w:rPr>
              <w:t>食品工程原</w:t>
            </w:r>
            <w:r w:rsidR="00C77E39">
              <w:rPr>
                <w:rFonts w:hint="eastAsia"/>
                <w:szCs w:val="21"/>
              </w:rPr>
              <w:t>理、</w:t>
            </w:r>
            <w:r>
              <w:rPr>
                <w:szCs w:val="21"/>
              </w:rPr>
              <w:t>食品工程原理课程设计</w:t>
            </w:r>
            <w:r w:rsidR="00C77E39">
              <w:rPr>
                <w:rFonts w:hint="eastAsia"/>
                <w:szCs w:val="21"/>
              </w:rPr>
              <w:t>、</w:t>
            </w:r>
            <w:r>
              <w:rPr>
                <w:szCs w:val="21"/>
              </w:rPr>
              <w:t>仪器分析</w:t>
            </w:r>
            <w:r w:rsidR="00C77E39">
              <w:rPr>
                <w:rFonts w:hint="eastAsia"/>
                <w:szCs w:val="21"/>
              </w:rPr>
              <w:t>、</w:t>
            </w:r>
            <w:r>
              <w:rPr>
                <w:szCs w:val="21"/>
              </w:rPr>
              <w:t>食品机械</w:t>
            </w:r>
            <w:r w:rsidR="00C77E39">
              <w:rPr>
                <w:rFonts w:hint="eastAsia"/>
                <w:szCs w:val="21"/>
              </w:rPr>
              <w:t>与设备</w:t>
            </w:r>
          </w:p>
        </w:tc>
      </w:tr>
      <w:tr w:rsidR="0021010F" w14:paraId="450ED60E" w14:textId="77777777">
        <w:trPr>
          <w:trHeight w:val="615"/>
        </w:trPr>
        <w:tc>
          <w:tcPr>
            <w:tcW w:w="1843" w:type="dxa"/>
            <w:vMerge/>
            <w:shd w:val="clear" w:color="auto" w:fill="auto"/>
            <w:vAlign w:val="center"/>
          </w:tcPr>
          <w:p w14:paraId="3590BA61" w14:textId="77777777" w:rsidR="0021010F" w:rsidRDefault="0021010F">
            <w:pPr>
              <w:adjustRightInd w:val="0"/>
              <w:snapToGrid w:val="0"/>
              <w:spacing w:line="300" w:lineRule="auto"/>
              <w:rPr>
                <w:szCs w:val="21"/>
              </w:rPr>
            </w:pPr>
          </w:p>
        </w:tc>
        <w:tc>
          <w:tcPr>
            <w:tcW w:w="4819" w:type="dxa"/>
            <w:shd w:val="clear" w:color="auto" w:fill="auto"/>
            <w:vAlign w:val="center"/>
          </w:tcPr>
          <w:p w14:paraId="0C4AE86B" w14:textId="77777777" w:rsidR="0021010F" w:rsidRDefault="00411D24">
            <w:pPr>
              <w:adjustRightInd w:val="0"/>
              <w:snapToGrid w:val="0"/>
              <w:spacing w:line="300" w:lineRule="auto"/>
              <w:rPr>
                <w:szCs w:val="21"/>
              </w:rPr>
            </w:pPr>
            <w:r>
              <w:rPr>
                <w:szCs w:val="21"/>
              </w:rPr>
              <w:t>3.2</w:t>
            </w:r>
            <w:r>
              <w:rPr>
                <w:szCs w:val="21"/>
              </w:rPr>
              <w:t>能够应用数学和工程科学的基本原理对食品复杂工程问题进行模拟、表征、计算和评判。</w:t>
            </w:r>
          </w:p>
        </w:tc>
        <w:tc>
          <w:tcPr>
            <w:tcW w:w="2375" w:type="dxa"/>
            <w:shd w:val="clear" w:color="auto" w:fill="auto"/>
            <w:vAlign w:val="center"/>
          </w:tcPr>
          <w:p w14:paraId="30C307CB" w14:textId="77777777" w:rsidR="0021010F" w:rsidRDefault="00411D24">
            <w:pPr>
              <w:adjustRightInd w:val="0"/>
              <w:snapToGrid w:val="0"/>
              <w:spacing w:line="300" w:lineRule="auto"/>
              <w:rPr>
                <w:szCs w:val="21"/>
              </w:rPr>
            </w:pPr>
            <w:r>
              <w:rPr>
                <w:szCs w:val="21"/>
              </w:rPr>
              <w:t>工程应用数学</w:t>
            </w:r>
            <w:r>
              <w:rPr>
                <w:szCs w:val="21"/>
              </w:rPr>
              <w:t>A</w:t>
            </w:r>
            <w:r>
              <w:rPr>
                <w:szCs w:val="21"/>
              </w:rPr>
              <w:t>、工程应用数学</w:t>
            </w:r>
            <w:r>
              <w:rPr>
                <w:szCs w:val="21"/>
              </w:rPr>
              <w:t>B</w:t>
            </w:r>
            <w:r>
              <w:rPr>
                <w:szCs w:val="21"/>
              </w:rPr>
              <w:t>、大学物理、线性代数（工程类）</w:t>
            </w:r>
          </w:p>
        </w:tc>
      </w:tr>
      <w:tr w:rsidR="0021010F" w14:paraId="48F65D2C" w14:textId="77777777">
        <w:trPr>
          <w:trHeight w:val="690"/>
        </w:trPr>
        <w:tc>
          <w:tcPr>
            <w:tcW w:w="1843" w:type="dxa"/>
            <w:vMerge/>
            <w:shd w:val="clear" w:color="auto" w:fill="auto"/>
            <w:vAlign w:val="center"/>
          </w:tcPr>
          <w:p w14:paraId="6536B2B9" w14:textId="77777777" w:rsidR="0021010F" w:rsidRDefault="0021010F">
            <w:pPr>
              <w:adjustRightInd w:val="0"/>
              <w:snapToGrid w:val="0"/>
              <w:spacing w:line="300" w:lineRule="auto"/>
              <w:rPr>
                <w:szCs w:val="21"/>
              </w:rPr>
            </w:pPr>
          </w:p>
        </w:tc>
        <w:tc>
          <w:tcPr>
            <w:tcW w:w="4819" w:type="dxa"/>
            <w:shd w:val="clear" w:color="auto" w:fill="auto"/>
            <w:vAlign w:val="center"/>
          </w:tcPr>
          <w:p w14:paraId="7E7342AA" w14:textId="77777777" w:rsidR="0021010F" w:rsidRDefault="00411D24">
            <w:pPr>
              <w:adjustRightInd w:val="0"/>
              <w:snapToGrid w:val="0"/>
              <w:spacing w:line="300" w:lineRule="auto"/>
              <w:rPr>
                <w:szCs w:val="21"/>
              </w:rPr>
            </w:pPr>
            <w:r>
              <w:rPr>
                <w:szCs w:val="21"/>
              </w:rPr>
              <w:t>3.3</w:t>
            </w:r>
            <w:r>
              <w:rPr>
                <w:szCs w:val="21"/>
              </w:rPr>
              <w:t>能够认识到食品工程问题的复杂性与多个可选方案，通过文献研究分析解决方案的合理性，得到有效结论。</w:t>
            </w:r>
          </w:p>
        </w:tc>
        <w:tc>
          <w:tcPr>
            <w:tcW w:w="2375" w:type="dxa"/>
            <w:shd w:val="clear" w:color="auto" w:fill="auto"/>
            <w:vAlign w:val="center"/>
          </w:tcPr>
          <w:p w14:paraId="26D15D55" w14:textId="77777777" w:rsidR="0021010F" w:rsidRDefault="00411D24" w:rsidP="00E7109B">
            <w:pPr>
              <w:adjustRightInd w:val="0"/>
              <w:snapToGrid w:val="0"/>
              <w:spacing w:line="300" w:lineRule="auto"/>
              <w:rPr>
                <w:szCs w:val="21"/>
              </w:rPr>
            </w:pPr>
            <w:r>
              <w:rPr>
                <w:szCs w:val="21"/>
              </w:rPr>
              <w:t>食品工厂设计理论</w:t>
            </w:r>
            <w:r w:rsidR="00C77E39">
              <w:rPr>
                <w:rFonts w:hint="eastAsia"/>
                <w:szCs w:val="21"/>
              </w:rPr>
              <w:t>、</w:t>
            </w:r>
            <w:r>
              <w:rPr>
                <w:szCs w:val="21"/>
              </w:rPr>
              <w:t>食品工厂设计课程设计</w:t>
            </w:r>
            <w:r w:rsidR="00C77E39">
              <w:rPr>
                <w:rFonts w:hint="eastAsia"/>
                <w:szCs w:val="21"/>
              </w:rPr>
              <w:t>、</w:t>
            </w:r>
            <w:r>
              <w:rPr>
                <w:szCs w:val="21"/>
              </w:rPr>
              <w:t>毕业设计（论文）</w:t>
            </w:r>
          </w:p>
        </w:tc>
      </w:tr>
      <w:tr w:rsidR="0021010F" w14:paraId="0138CF89" w14:textId="77777777">
        <w:trPr>
          <w:trHeight w:val="2208"/>
        </w:trPr>
        <w:tc>
          <w:tcPr>
            <w:tcW w:w="1843" w:type="dxa"/>
            <w:vMerge w:val="restart"/>
            <w:shd w:val="clear" w:color="auto" w:fill="auto"/>
            <w:vAlign w:val="center"/>
          </w:tcPr>
          <w:p w14:paraId="2E612BEA" w14:textId="77777777" w:rsidR="0021010F" w:rsidRDefault="00411D24">
            <w:pPr>
              <w:adjustRightInd w:val="0"/>
              <w:snapToGrid w:val="0"/>
              <w:spacing w:line="300" w:lineRule="auto"/>
              <w:rPr>
                <w:szCs w:val="21"/>
              </w:rPr>
            </w:pPr>
            <w:r>
              <w:rPr>
                <w:szCs w:val="21"/>
              </w:rPr>
              <w:t xml:space="preserve">4. </w:t>
            </w:r>
            <w:r>
              <w:rPr>
                <w:szCs w:val="21"/>
              </w:rPr>
              <w:t>设计</w:t>
            </w:r>
            <w:r>
              <w:rPr>
                <w:szCs w:val="21"/>
              </w:rPr>
              <w:t>/</w:t>
            </w:r>
            <w:r>
              <w:rPr>
                <w:szCs w:val="21"/>
              </w:rPr>
              <w:t>开发解决方案：能够针对食品原料的特性，选择适用的加工方法、工艺流程和加工装备，或者具备开发新产品、新工艺和新技术的初步能力，并在设计或开发的过程中考虑社会、健康、安全、法律、文化及环境因素。</w:t>
            </w:r>
          </w:p>
        </w:tc>
        <w:tc>
          <w:tcPr>
            <w:tcW w:w="4819" w:type="dxa"/>
            <w:shd w:val="clear" w:color="auto" w:fill="auto"/>
            <w:vAlign w:val="center"/>
          </w:tcPr>
          <w:p w14:paraId="60DE7C0F" w14:textId="77777777" w:rsidR="0021010F" w:rsidRDefault="00411D24">
            <w:pPr>
              <w:adjustRightInd w:val="0"/>
              <w:snapToGrid w:val="0"/>
              <w:spacing w:line="300" w:lineRule="auto"/>
              <w:rPr>
                <w:szCs w:val="21"/>
              </w:rPr>
            </w:pPr>
            <w:r>
              <w:rPr>
                <w:szCs w:val="21"/>
              </w:rPr>
              <w:t xml:space="preserve">4.1 </w:t>
            </w:r>
            <w:r>
              <w:rPr>
                <w:szCs w:val="21"/>
              </w:rPr>
              <w:t>能够针对产品确定技术路线、进行生产技术方案设计；在安全、环境、法律等现实约束条件下，通过技术经济评价进行设计方案的可行性分析。</w:t>
            </w:r>
          </w:p>
          <w:p w14:paraId="524A334D" w14:textId="77777777" w:rsidR="0021010F" w:rsidRDefault="0021010F">
            <w:pPr>
              <w:adjustRightInd w:val="0"/>
              <w:snapToGrid w:val="0"/>
              <w:spacing w:line="300" w:lineRule="auto"/>
              <w:rPr>
                <w:szCs w:val="21"/>
              </w:rPr>
            </w:pPr>
          </w:p>
        </w:tc>
        <w:tc>
          <w:tcPr>
            <w:tcW w:w="2375" w:type="dxa"/>
            <w:shd w:val="clear" w:color="auto" w:fill="auto"/>
            <w:vAlign w:val="center"/>
          </w:tcPr>
          <w:p w14:paraId="039EE160" w14:textId="77777777" w:rsidR="0021010F" w:rsidRDefault="00411D24" w:rsidP="00E7109B">
            <w:pPr>
              <w:adjustRightInd w:val="0"/>
              <w:snapToGrid w:val="0"/>
              <w:spacing w:line="300" w:lineRule="auto"/>
              <w:rPr>
                <w:szCs w:val="21"/>
              </w:rPr>
            </w:pPr>
            <w:r>
              <w:rPr>
                <w:szCs w:val="21"/>
              </w:rPr>
              <w:t>食品工程原理</w:t>
            </w:r>
            <w:r w:rsidR="00C77E39">
              <w:rPr>
                <w:rFonts w:hint="eastAsia"/>
                <w:szCs w:val="21"/>
              </w:rPr>
              <w:t>、</w:t>
            </w:r>
            <w:r>
              <w:rPr>
                <w:szCs w:val="21"/>
              </w:rPr>
              <w:t>食品工厂设计课程设计</w:t>
            </w:r>
            <w:r w:rsidR="00C77E39">
              <w:rPr>
                <w:rFonts w:hint="eastAsia"/>
                <w:szCs w:val="21"/>
              </w:rPr>
              <w:t>、</w:t>
            </w:r>
            <w:r>
              <w:rPr>
                <w:szCs w:val="21"/>
              </w:rPr>
              <w:t>食品法规及标准</w:t>
            </w:r>
          </w:p>
        </w:tc>
      </w:tr>
      <w:tr w:rsidR="0021010F" w14:paraId="25561643" w14:textId="77777777">
        <w:trPr>
          <w:trHeight w:val="2208"/>
        </w:trPr>
        <w:tc>
          <w:tcPr>
            <w:tcW w:w="1843" w:type="dxa"/>
            <w:vMerge/>
            <w:shd w:val="clear" w:color="auto" w:fill="auto"/>
            <w:vAlign w:val="center"/>
          </w:tcPr>
          <w:p w14:paraId="7B7E5BF6" w14:textId="77777777" w:rsidR="0021010F" w:rsidRDefault="0021010F">
            <w:pPr>
              <w:adjustRightInd w:val="0"/>
              <w:snapToGrid w:val="0"/>
              <w:spacing w:line="300" w:lineRule="auto"/>
              <w:rPr>
                <w:szCs w:val="21"/>
              </w:rPr>
            </w:pPr>
          </w:p>
        </w:tc>
        <w:tc>
          <w:tcPr>
            <w:tcW w:w="4819" w:type="dxa"/>
            <w:shd w:val="clear" w:color="auto" w:fill="auto"/>
            <w:vAlign w:val="center"/>
          </w:tcPr>
          <w:p w14:paraId="399AD81E" w14:textId="77777777" w:rsidR="0021010F" w:rsidRDefault="00411D24">
            <w:pPr>
              <w:adjustRightInd w:val="0"/>
              <w:snapToGrid w:val="0"/>
              <w:spacing w:line="300" w:lineRule="auto"/>
              <w:rPr>
                <w:szCs w:val="21"/>
              </w:rPr>
            </w:pPr>
            <w:r>
              <w:rPr>
                <w:szCs w:val="21"/>
              </w:rPr>
              <w:t>4.2</w:t>
            </w:r>
            <w:r>
              <w:rPr>
                <w:szCs w:val="21"/>
              </w:rPr>
              <w:t>能够利用公式推演、量纲分析、数学模型公式进行设计方案的物料衡算、能量衡算、工艺衡算与单元设备设计计算；能够根据需求，设计产品方案，并在方案中考虑社会、健康、安全、法律、文化以及环境等因素，体现改进、创新意识。</w:t>
            </w:r>
          </w:p>
          <w:p w14:paraId="0461BD8F" w14:textId="77777777" w:rsidR="0021010F" w:rsidRDefault="0021010F">
            <w:pPr>
              <w:adjustRightInd w:val="0"/>
              <w:snapToGrid w:val="0"/>
              <w:spacing w:line="300" w:lineRule="auto"/>
              <w:rPr>
                <w:szCs w:val="21"/>
              </w:rPr>
            </w:pPr>
          </w:p>
        </w:tc>
        <w:tc>
          <w:tcPr>
            <w:tcW w:w="2375" w:type="dxa"/>
            <w:shd w:val="clear" w:color="auto" w:fill="auto"/>
            <w:vAlign w:val="center"/>
          </w:tcPr>
          <w:p w14:paraId="34B1D571" w14:textId="77777777" w:rsidR="0021010F" w:rsidRDefault="00411D24" w:rsidP="00E7109B">
            <w:pPr>
              <w:adjustRightInd w:val="0"/>
              <w:snapToGrid w:val="0"/>
              <w:spacing w:line="300" w:lineRule="auto"/>
              <w:rPr>
                <w:szCs w:val="21"/>
              </w:rPr>
            </w:pPr>
            <w:r>
              <w:rPr>
                <w:szCs w:val="21"/>
              </w:rPr>
              <w:t>工程应用数学</w:t>
            </w:r>
            <w:r w:rsidR="00C77E39">
              <w:rPr>
                <w:rFonts w:hint="eastAsia"/>
                <w:szCs w:val="21"/>
              </w:rPr>
              <w:t>、</w:t>
            </w:r>
            <w:r>
              <w:rPr>
                <w:szCs w:val="21"/>
              </w:rPr>
              <w:t>大学物理</w:t>
            </w:r>
            <w:r w:rsidR="00C77E39">
              <w:rPr>
                <w:rFonts w:hint="eastAsia"/>
                <w:szCs w:val="21"/>
              </w:rPr>
              <w:t>、</w:t>
            </w:r>
            <w:r>
              <w:rPr>
                <w:szCs w:val="21"/>
              </w:rPr>
              <w:t>食品工厂设计</w:t>
            </w:r>
          </w:p>
        </w:tc>
      </w:tr>
      <w:tr w:rsidR="0021010F" w14:paraId="677A1D7C" w14:textId="77777777">
        <w:trPr>
          <w:trHeight w:val="1323"/>
        </w:trPr>
        <w:tc>
          <w:tcPr>
            <w:tcW w:w="1843" w:type="dxa"/>
            <w:vMerge w:val="restart"/>
            <w:shd w:val="clear" w:color="auto" w:fill="auto"/>
            <w:vAlign w:val="center"/>
          </w:tcPr>
          <w:p w14:paraId="72A0C361" w14:textId="77777777" w:rsidR="0021010F" w:rsidRDefault="00411D24">
            <w:pPr>
              <w:adjustRightInd w:val="0"/>
              <w:snapToGrid w:val="0"/>
              <w:spacing w:line="300" w:lineRule="auto"/>
              <w:rPr>
                <w:szCs w:val="21"/>
              </w:rPr>
            </w:pPr>
            <w:r>
              <w:rPr>
                <w:szCs w:val="21"/>
              </w:rPr>
              <w:t xml:space="preserve">5. </w:t>
            </w:r>
            <w:r>
              <w:rPr>
                <w:szCs w:val="21"/>
              </w:rPr>
              <w:t>研究：掌握食品原料选择、食品加工、测试与分析的操作技能，分析与解释数据并通过信息综合得出科学合理的结论。</w:t>
            </w:r>
          </w:p>
        </w:tc>
        <w:tc>
          <w:tcPr>
            <w:tcW w:w="4819" w:type="dxa"/>
            <w:shd w:val="clear" w:color="auto" w:fill="auto"/>
            <w:vAlign w:val="center"/>
          </w:tcPr>
          <w:p w14:paraId="1C74658A"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 xml:space="preserve">5.1 </w:t>
            </w:r>
            <w:r>
              <w:rPr>
                <w:rFonts w:ascii="Times New Roman" w:hAnsi="Times New Roman" w:cs="Times New Roman"/>
                <w:sz w:val="21"/>
                <w:szCs w:val="21"/>
              </w:rPr>
              <w:t>能够基于食品科学原理与实验技术对食品工程相关的原辅料、成品性质选用或搭建实验装置，进行检验与研究。</w:t>
            </w:r>
          </w:p>
          <w:p w14:paraId="38681801" w14:textId="77777777" w:rsidR="0021010F" w:rsidRDefault="0021010F">
            <w:pPr>
              <w:adjustRightInd w:val="0"/>
              <w:snapToGrid w:val="0"/>
              <w:spacing w:line="300" w:lineRule="auto"/>
              <w:rPr>
                <w:szCs w:val="21"/>
              </w:rPr>
            </w:pPr>
          </w:p>
        </w:tc>
        <w:tc>
          <w:tcPr>
            <w:tcW w:w="2375" w:type="dxa"/>
            <w:shd w:val="clear" w:color="auto" w:fill="auto"/>
            <w:vAlign w:val="center"/>
          </w:tcPr>
          <w:p w14:paraId="0C6DB309" w14:textId="77777777" w:rsidR="0021010F" w:rsidRDefault="00411D24" w:rsidP="00E7109B">
            <w:pPr>
              <w:adjustRightInd w:val="0"/>
              <w:snapToGrid w:val="0"/>
              <w:spacing w:line="300" w:lineRule="auto"/>
              <w:rPr>
                <w:szCs w:val="21"/>
              </w:rPr>
            </w:pPr>
            <w:r>
              <w:rPr>
                <w:szCs w:val="21"/>
              </w:rPr>
              <w:t>功能性食品</w:t>
            </w:r>
            <w:r w:rsidR="00D564CD">
              <w:rPr>
                <w:rFonts w:hint="eastAsia"/>
                <w:szCs w:val="21"/>
              </w:rPr>
              <w:t>、</w:t>
            </w:r>
            <w:r>
              <w:rPr>
                <w:szCs w:val="21"/>
              </w:rPr>
              <w:t>食品工艺学</w:t>
            </w:r>
            <w:r w:rsidR="00D564CD">
              <w:rPr>
                <w:rFonts w:hint="eastAsia"/>
                <w:szCs w:val="21"/>
              </w:rPr>
              <w:t>、</w:t>
            </w:r>
            <w:r>
              <w:rPr>
                <w:szCs w:val="21"/>
              </w:rPr>
              <w:t>食品化学</w:t>
            </w:r>
            <w:r w:rsidR="00D564CD">
              <w:rPr>
                <w:rFonts w:hint="eastAsia"/>
                <w:szCs w:val="21"/>
              </w:rPr>
              <w:t>、</w:t>
            </w:r>
            <w:r>
              <w:rPr>
                <w:szCs w:val="21"/>
              </w:rPr>
              <w:t>仪器分析</w:t>
            </w:r>
          </w:p>
        </w:tc>
      </w:tr>
      <w:tr w:rsidR="0021010F" w14:paraId="7EA07AAA" w14:textId="77777777">
        <w:trPr>
          <w:trHeight w:val="1323"/>
        </w:trPr>
        <w:tc>
          <w:tcPr>
            <w:tcW w:w="1843" w:type="dxa"/>
            <w:vMerge/>
            <w:shd w:val="clear" w:color="auto" w:fill="auto"/>
            <w:vAlign w:val="center"/>
          </w:tcPr>
          <w:p w14:paraId="52CA073F" w14:textId="77777777" w:rsidR="0021010F" w:rsidRDefault="0021010F">
            <w:pPr>
              <w:adjustRightInd w:val="0"/>
              <w:snapToGrid w:val="0"/>
              <w:spacing w:line="300" w:lineRule="auto"/>
              <w:rPr>
                <w:szCs w:val="21"/>
              </w:rPr>
            </w:pPr>
          </w:p>
        </w:tc>
        <w:tc>
          <w:tcPr>
            <w:tcW w:w="4819" w:type="dxa"/>
            <w:shd w:val="clear" w:color="auto" w:fill="auto"/>
            <w:vAlign w:val="center"/>
          </w:tcPr>
          <w:p w14:paraId="2B84D6A0"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 xml:space="preserve">5.2 </w:t>
            </w:r>
            <w:r>
              <w:rPr>
                <w:rFonts w:ascii="Times New Roman" w:hAnsi="Times New Roman" w:cs="Times New Roman"/>
                <w:sz w:val="21"/>
                <w:szCs w:val="21"/>
              </w:rPr>
              <w:t>能够根据食品科学原理与实验技术，健康、安全、环境等约束因素，选择合适的研究方法和技术路线，设计合理可行的实验方案。</w:t>
            </w:r>
          </w:p>
          <w:p w14:paraId="222A90B1" w14:textId="77777777" w:rsidR="0021010F" w:rsidRDefault="0021010F">
            <w:pPr>
              <w:adjustRightInd w:val="0"/>
              <w:snapToGrid w:val="0"/>
              <w:spacing w:line="300" w:lineRule="auto"/>
              <w:rPr>
                <w:szCs w:val="21"/>
              </w:rPr>
            </w:pPr>
          </w:p>
        </w:tc>
        <w:tc>
          <w:tcPr>
            <w:tcW w:w="2375" w:type="dxa"/>
            <w:shd w:val="clear" w:color="auto" w:fill="auto"/>
            <w:vAlign w:val="center"/>
          </w:tcPr>
          <w:p w14:paraId="55FDA49A" w14:textId="77777777" w:rsidR="0021010F" w:rsidRDefault="00411D24" w:rsidP="00E7109B">
            <w:pPr>
              <w:adjustRightInd w:val="0"/>
              <w:snapToGrid w:val="0"/>
              <w:spacing w:line="300" w:lineRule="auto"/>
              <w:rPr>
                <w:szCs w:val="21"/>
              </w:rPr>
            </w:pPr>
            <w:r>
              <w:rPr>
                <w:szCs w:val="21"/>
              </w:rPr>
              <w:t>食品化学实验</w:t>
            </w:r>
            <w:r w:rsidR="00D564CD">
              <w:rPr>
                <w:rFonts w:hint="eastAsia"/>
                <w:szCs w:val="21"/>
              </w:rPr>
              <w:t>、</w:t>
            </w:r>
            <w:r>
              <w:rPr>
                <w:szCs w:val="21"/>
              </w:rPr>
              <w:t>仪器分析实验</w:t>
            </w:r>
          </w:p>
        </w:tc>
      </w:tr>
      <w:tr w:rsidR="0021010F" w14:paraId="03CF8082" w14:textId="77777777">
        <w:trPr>
          <w:trHeight w:val="1323"/>
        </w:trPr>
        <w:tc>
          <w:tcPr>
            <w:tcW w:w="1843" w:type="dxa"/>
            <w:vMerge/>
            <w:shd w:val="clear" w:color="auto" w:fill="auto"/>
            <w:vAlign w:val="center"/>
          </w:tcPr>
          <w:p w14:paraId="6D8EB9FA" w14:textId="77777777" w:rsidR="0021010F" w:rsidRDefault="0021010F">
            <w:pPr>
              <w:adjustRightInd w:val="0"/>
              <w:snapToGrid w:val="0"/>
              <w:spacing w:line="300" w:lineRule="auto"/>
              <w:rPr>
                <w:szCs w:val="21"/>
              </w:rPr>
            </w:pPr>
          </w:p>
        </w:tc>
        <w:tc>
          <w:tcPr>
            <w:tcW w:w="4819" w:type="dxa"/>
            <w:shd w:val="clear" w:color="auto" w:fill="auto"/>
            <w:vAlign w:val="center"/>
          </w:tcPr>
          <w:p w14:paraId="17818D28" w14:textId="77777777" w:rsidR="0021010F" w:rsidRDefault="00411D24">
            <w:pPr>
              <w:adjustRightInd w:val="0"/>
              <w:snapToGrid w:val="0"/>
              <w:spacing w:line="300" w:lineRule="auto"/>
              <w:rPr>
                <w:szCs w:val="21"/>
              </w:rPr>
            </w:pPr>
            <w:r>
              <w:rPr>
                <w:szCs w:val="21"/>
              </w:rPr>
              <w:t xml:space="preserve">5.3 </w:t>
            </w:r>
            <w:r>
              <w:rPr>
                <w:szCs w:val="21"/>
              </w:rPr>
              <w:t>能够针对复杂食品工程问题的多重影响因素，采用科学的实验方法，构建实验系统，安全地开展食品工程相关实验。</w:t>
            </w:r>
          </w:p>
        </w:tc>
        <w:tc>
          <w:tcPr>
            <w:tcW w:w="2375" w:type="dxa"/>
            <w:shd w:val="clear" w:color="auto" w:fill="auto"/>
            <w:vAlign w:val="center"/>
          </w:tcPr>
          <w:p w14:paraId="6010E935" w14:textId="77777777" w:rsidR="0021010F" w:rsidRDefault="00411D24" w:rsidP="00E7109B">
            <w:pPr>
              <w:adjustRightInd w:val="0"/>
              <w:snapToGrid w:val="0"/>
              <w:spacing w:line="300" w:lineRule="auto"/>
              <w:rPr>
                <w:szCs w:val="21"/>
              </w:rPr>
            </w:pPr>
            <w:r>
              <w:rPr>
                <w:szCs w:val="21"/>
              </w:rPr>
              <w:t>食品工艺学实验</w:t>
            </w:r>
            <w:r w:rsidR="00FF447B">
              <w:rPr>
                <w:rFonts w:hint="eastAsia"/>
                <w:szCs w:val="21"/>
              </w:rPr>
              <w:t>、</w:t>
            </w:r>
            <w:r>
              <w:rPr>
                <w:szCs w:val="21"/>
              </w:rPr>
              <w:t>食品综合大实验</w:t>
            </w:r>
          </w:p>
        </w:tc>
      </w:tr>
      <w:tr w:rsidR="0021010F" w14:paraId="728397BB" w14:textId="77777777">
        <w:trPr>
          <w:trHeight w:val="1527"/>
        </w:trPr>
        <w:tc>
          <w:tcPr>
            <w:tcW w:w="1843" w:type="dxa"/>
            <w:vMerge w:val="restart"/>
            <w:shd w:val="clear" w:color="auto" w:fill="auto"/>
            <w:vAlign w:val="center"/>
          </w:tcPr>
          <w:p w14:paraId="4A819E11" w14:textId="77777777" w:rsidR="0021010F" w:rsidRDefault="00411D24">
            <w:pPr>
              <w:adjustRightInd w:val="0"/>
              <w:snapToGrid w:val="0"/>
              <w:spacing w:line="300" w:lineRule="auto"/>
              <w:rPr>
                <w:szCs w:val="21"/>
              </w:rPr>
            </w:pPr>
            <w:r>
              <w:rPr>
                <w:szCs w:val="21"/>
              </w:rPr>
              <w:t xml:space="preserve">6. </w:t>
            </w:r>
            <w:r>
              <w:rPr>
                <w:szCs w:val="21"/>
              </w:rPr>
              <w:t>使用现代工具：能够针对食品领域复杂工程问题，选择适当的文献检索和食品工程设计、加工、检测、分析工具，并能够应用于食品工程中。</w:t>
            </w:r>
          </w:p>
        </w:tc>
        <w:tc>
          <w:tcPr>
            <w:tcW w:w="4819" w:type="dxa"/>
            <w:shd w:val="clear" w:color="auto" w:fill="auto"/>
            <w:vAlign w:val="center"/>
          </w:tcPr>
          <w:p w14:paraId="6999DDC5" w14:textId="77777777" w:rsidR="0021010F" w:rsidRDefault="00411D24">
            <w:pPr>
              <w:adjustRightInd w:val="0"/>
              <w:snapToGrid w:val="0"/>
              <w:spacing w:line="300" w:lineRule="auto"/>
              <w:rPr>
                <w:szCs w:val="21"/>
              </w:rPr>
            </w:pPr>
            <w:r>
              <w:rPr>
                <w:szCs w:val="21"/>
              </w:rPr>
              <w:t>6.1</w:t>
            </w:r>
            <w:r>
              <w:rPr>
                <w:szCs w:val="21"/>
              </w:rPr>
              <w:t>能够在食品工程活动中通过多种途径获取有效信息和资源，并理解其局限性。</w:t>
            </w:r>
          </w:p>
          <w:p w14:paraId="4EDDC879" w14:textId="77777777" w:rsidR="0021010F" w:rsidRDefault="0021010F">
            <w:pPr>
              <w:adjustRightInd w:val="0"/>
              <w:snapToGrid w:val="0"/>
              <w:spacing w:line="300" w:lineRule="auto"/>
              <w:rPr>
                <w:szCs w:val="21"/>
              </w:rPr>
            </w:pPr>
          </w:p>
        </w:tc>
        <w:tc>
          <w:tcPr>
            <w:tcW w:w="2375" w:type="dxa"/>
            <w:shd w:val="clear" w:color="auto" w:fill="auto"/>
            <w:vAlign w:val="center"/>
          </w:tcPr>
          <w:p w14:paraId="2D60B81A" w14:textId="77777777" w:rsidR="0021010F" w:rsidRDefault="00411D24" w:rsidP="00E7109B">
            <w:pPr>
              <w:adjustRightInd w:val="0"/>
              <w:snapToGrid w:val="0"/>
              <w:spacing w:line="300" w:lineRule="auto"/>
              <w:rPr>
                <w:szCs w:val="21"/>
              </w:rPr>
            </w:pPr>
            <w:r>
              <w:rPr>
                <w:szCs w:val="21"/>
              </w:rPr>
              <w:t>食品工艺学</w:t>
            </w:r>
            <w:r w:rsidR="001966EC">
              <w:rPr>
                <w:rFonts w:hint="eastAsia"/>
                <w:szCs w:val="21"/>
              </w:rPr>
              <w:t>、</w:t>
            </w:r>
            <w:r>
              <w:rPr>
                <w:szCs w:val="21"/>
              </w:rPr>
              <w:t>食品工艺学实验</w:t>
            </w:r>
          </w:p>
        </w:tc>
      </w:tr>
      <w:tr w:rsidR="0021010F" w14:paraId="134C3107" w14:textId="77777777">
        <w:trPr>
          <w:trHeight w:val="1527"/>
        </w:trPr>
        <w:tc>
          <w:tcPr>
            <w:tcW w:w="1843" w:type="dxa"/>
            <w:vMerge/>
            <w:shd w:val="clear" w:color="auto" w:fill="auto"/>
            <w:vAlign w:val="center"/>
          </w:tcPr>
          <w:p w14:paraId="3D60DC6A" w14:textId="77777777" w:rsidR="0021010F" w:rsidRDefault="0021010F">
            <w:pPr>
              <w:adjustRightInd w:val="0"/>
              <w:snapToGrid w:val="0"/>
              <w:spacing w:line="300" w:lineRule="auto"/>
              <w:rPr>
                <w:szCs w:val="21"/>
              </w:rPr>
            </w:pPr>
          </w:p>
        </w:tc>
        <w:tc>
          <w:tcPr>
            <w:tcW w:w="4819" w:type="dxa"/>
            <w:shd w:val="clear" w:color="auto" w:fill="auto"/>
            <w:vAlign w:val="center"/>
          </w:tcPr>
          <w:p w14:paraId="47F4B589" w14:textId="77777777" w:rsidR="0021010F" w:rsidRDefault="00411D24">
            <w:pPr>
              <w:adjustRightInd w:val="0"/>
              <w:snapToGrid w:val="0"/>
              <w:spacing w:line="300" w:lineRule="auto"/>
              <w:rPr>
                <w:szCs w:val="21"/>
              </w:rPr>
            </w:pPr>
            <w:r>
              <w:rPr>
                <w:szCs w:val="21"/>
              </w:rPr>
              <w:t>6.2</w:t>
            </w:r>
            <w:r>
              <w:rPr>
                <w:szCs w:val="21"/>
              </w:rPr>
              <w:t>能够模拟单元操作过程，选择和应用恰当的工具和信息技术，进行预测和模拟，理解与食品复杂工程问题的差异。</w:t>
            </w:r>
          </w:p>
        </w:tc>
        <w:tc>
          <w:tcPr>
            <w:tcW w:w="2375" w:type="dxa"/>
            <w:shd w:val="clear" w:color="auto" w:fill="auto"/>
            <w:vAlign w:val="center"/>
          </w:tcPr>
          <w:p w14:paraId="11E5193F"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食品工程原理</w:t>
            </w:r>
            <w:r w:rsidR="001966EC">
              <w:rPr>
                <w:rFonts w:ascii="Times New Roman" w:hAnsi="Times New Roman" w:cs="Times New Roman" w:hint="eastAsia"/>
                <w:sz w:val="21"/>
                <w:szCs w:val="21"/>
              </w:rPr>
              <w:t>、</w:t>
            </w:r>
            <w:r>
              <w:rPr>
                <w:rFonts w:ascii="Times New Roman" w:hAnsi="Times New Roman" w:cs="Times New Roman"/>
                <w:sz w:val="21"/>
                <w:szCs w:val="21"/>
              </w:rPr>
              <w:t>大学计算机基础</w:t>
            </w:r>
            <w:r w:rsidR="001966EC">
              <w:rPr>
                <w:rFonts w:ascii="Times New Roman" w:hAnsi="Times New Roman" w:cs="Times New Roman" w:hint="eastAsia"/>
                <w:sz w:val="21"/>
                <w:szCs w:val="21"/>
              </w:rPr>
              <w:t>、</w:t>
            </w:r>
            <w:r>
              <w:rPr>
                <w:rFonts w:ascii="Times New Roman" w:hAnsi="Times New Roman" w:cs="Times New Roman"/>
                <w:sz w:val="21"/>
                <w:szCs w:val="21"/>
              </w:rPr>
              <w:t>食品工厂设计课程设计</w:t>
            </w:r>
          </w:p>
          <w:p w14:paraId="1D063C83" w14:textId="77777777" w:rsidR="0021010F" w:rsidRDefault="0021010F">
            <w:pPr>
              <w:adjustRightInd w:val="0"/>
              <w:snapToGrid w:val="0"/>
              <w:spacing w:line="300" w:lineRule="auto"/>
              <w:rPr>
                <w:szCs w:val="21"/>
              </w:rPr>
            </w:pPr>
          </w:p>
        </w:tc>
      </w:tr>
      <w:tr w:rsidR="0021010F" w14:paraId="07526C8C" w14:textId="77777777">
        <w:trPr>
          <w:trHeight w:val="1876"/>
        </w:trPr>
        <w:tc>
          <w:tcPr>
            <w:tcW w:w="1843" w:type="dxa"/>
            <w:vMerge w:val="restart"/>
            <w:shd w:val="clear" w:color="auto" w:fill="auto"/>
            <w:vAlign w:val="center"/>
          </w:tcPr>
          <w:p w14:paraId="6D019F4C" w14:textId="77777777" w:rsidR="0021010F" w:rsidRDefault="00411D24">
            <w:pPr>
              <w:adjustRightInd w:val="0"/>
              <w:snapToGrid w:val="0"/>
              <w:spacing w:line="300" w:lineRule="auto"/>
              <w:rPr>
                <w:szCs w:val="21"/>
              </w:rPr>
            </w:pPr>
            <w:r>
              <w:rPr>
                <w:szCs w:val="21"/>
              </w:rPr>
              <w:lastRenderedPageBreak/>
              <w:t xml:space="preserve">7. </w:t>
            </w:r>
            <w:r>
              <w:rPr>
                <w:szCs w:val="21"/>
              </w:rPr>
              <w:t>工程与社会：了解与食品生产过程有关的社会、健康、安全、法律及文化方面的知识，分析和评价食品生产过程和食品健康与安全研究过程对上述因素的影响，并理解应承担的责任。</w:t>
            </w:r>
          </w:p>
        </w:tc>
        <w:tc>
          <w:tcPr>
            <w:tcW w:w="4819" w:type="dxa"/>
            <w:shd w:val="clear" w:color="auto" w:fill="auto"/>
            <w:vAlign w:val="center"/>
          </w:tcPr>
          <w:p w14:paraId="72492AEE" w14:textId="77777777" w:rsidR="0021010F" w:rsidRDefault="00411D24">
            <w:pPr>
              <w:adjustRightInd w:val="0"/>
              <w:snapToGrid w:val="0"/>
              <w:spacing w:line="300" w:lineRule="auto"/>
              <w:rPr>
                <w:szCs w:val="21"/>
              </w:rPr>
            </w:pPr>
            <w:r>
              <w:rPr>
                <w:szCs w:val="21"/>
              </w:rPr>
              <w:t>7.1</w:t>
            </w:r>
            <w:r>
              <w:rPr>
                <w:szCs w:val="21"/>
              </w:rPr>
              <w:t>具有工程实习和社会实践的经历，知晓企业</w:t>
            </w:r>
            <w:r>
              <w:rPr>
                <w:szCs w:val="21"/>
              </w:rPr>
              <w:t>ISO</w:t>
            </w:r>
            <w:r>
              <w:rPr>
                <w:szCs w:val="21"/>
              </w:rPr>
              <w:t>、</w:t>
            </w:r>
            <w:r>
              <w:rPr>
                <w:szCs w:val="21"/>
              </w:rPr>
              <w:t>HACCP</w:t>
            </w:r>
            <w:r>
              <w:rPr>
                <w:szCs w:val="21"/>
              </w:rPr>
              <w:t>管理体系。</w:t>
            </w:r>
          </w:p>
          <w:p w14:paraId="7C00E445" w14:textId="77777777" w:rsidR="0021010F" w:rsidRDefault="0021010F">
            <w:pPr>
              <w:adjustRightInd w:val="0"/>
              <w:snapToGrid w:val="0"/>
              <w:spacing w:line="300" w:lineRule="auto"/>
              <w:rPr>
                <w:szCs w:val="21"/>
              </w:rPr>
            </w:pPr>
          </w:p>
        </w:tc>
        <w:tc>
          <w:tcPr>
            <w:tcW w:w="2375" w:type="dxa"/>
            <w:shd w:val="clear" w:color="auto" w:fill="auto"/>
            <w:vAlign w:val="center"/>
          </w:tcPr>
          <w:p w14:paraId="494215FD"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食品工程原理</w:t>
            </w:r>
            <w:r w:rsidR="001966EC">
              <w:rPr>
                <w:rFonts w:ascii="Times New Roman" w:hAnsi="Times New Roman" w:cs="Times New Roman" w:hint="eastAsia"/>
                <w:sz w:val="21"/>
                <w:szCs w:val="21"/>
              </w:rPr>
              <w:t>、</w:t>
            </w:r>
            <w:r>
              <w:rPr>
                <w:rFonts w:ascii="Times New Roman" w:hAnsi="Times New Roman" w:cs="Times New Roman"/>
                <w:sz w:val="21"/>
                <w:szCs w:val="21"/>
              </w:rPr>
              <w:t>食品行业调查</w:t>
            </w:r>
            <w:r w:rsidR="001966EC">
              <w:rPr>
                <w:rFonts w:ascii="Times New Roman" w:hAnsi="Times New Roman" w:cs="Times New Roman" w:hint="eastAsia"/>
                <w:sz w:val="21"/>
                <w:szCs w:val="21"/>
              </w:rPr>
              <w:t>、</w:t>
            </w:r>
            <w:r>
              <w:rPr>
                <w:rFonts w:ascii="Times New Roman" w:hAnsi="Times New Roman" w:cs="Times New Roman"/>
                <w:sz w:val="21"/>
                <w:szCs w:val="21"/>
              </w:rPr>
              <w:t>食品专业见习</w:t>
            </w:r>
          </w:p>
        </w:tc>
      </w:tr>
      <w:tr w:rsidR="0021010F" w14:paraId="4CD35032" w14:textId="77777777">
        <w:trPr>
          <w:trHeight w:val="1876"/>
        </w:trPr>
        <w:tc>
          <w:tcPr>
            <w:tcW w:w="1843" w:type="dxa"/>
            <w:vMerge/>
            <w:shd w:val="clear" w:color="auto" w:fill="auto"/>
            <w:vAlign w:val="center"/>
          </w:tcPr>
          <w:p w14:paraId="001ADDFA" w14:textId="77777777" w:rsidR="0021010F" w:rsidRDefault="0021010F">
            <w:pPr>
              <w:adjustRightInd w:val="0"/>
              <w:snapToGrid w:val="0"/>
              <w:spacing w:line="300" w:lineRule="auto"/>
              <w:rPr>
                <w:szCs w:val="21"/>
              </w:rPr>
            </w:pPr>
          </w:p>
        </w:tc>
        <w:tc>
          <w:tcPr>
            <w:tcW w:w="4819" w:type="dxa"/>
            <w:shd w:val="clear" w:color="auto" w:fill="auto"/>
            <w:vAlign w:val="center"/>
          </w:tcPr>
          <w:p w14:paraId="21C26C41" w14:textId="77777777" w:rsidR="0021010F" w:rsidRDefault="00411D24">
            <w:pPr>
              <w:adjustRightInd w:val="0"/>
              <w:snapToGrid w:val="0"/>
              <w:spacing w:line="300" w:lineRule="auto"/>
              <w:rPr>
                <w:szCs w:val="21"/>
              </w:rPr>
            </w:pPr>
            <w:r>
              <w:rPr>
                <w:szCs w:val="21"/>
              </w:rPr>
              <w:t>7.2</w:t>
            </w:r>
            <w:r>
              <w:rPr>
                <w:szCs w:val="21"/>
              </w:rPr>
              <w:t>熟悉与食品相关的技术标准、知识产权、产业政策和法律法规，能认识食品生产与工程新方案对社会、健康、安全、法律以及文化的潜在影响，并能做出客观评价和理解应承担的责任。</w:t>
            </w:r>
          </w:p>
          <w:p w14:paraId="3ABFC871" w14:textId="77777777" w:rsidR="0021010F" w:rsidRDefault="0021010F">
            <w:pPr>
              <w:adjustRightInd w:val="0"/>
              <w:snapToGrid w:val="0"/>
              <w:spacing w:line="300" w:lineRule="auto"/>
              <w:rPr>
                <w:szCs w:val="21"/>
              </w:rPr>
            </w:pPr>
          </w:p>
        </w:tc>
        <w:tc>
          <w:tcPr>
            <w:tcW w:w="2375" w:type="dxa"/>
            <w:shd w:val="clear" w:color="auto" w:fill="auto"/>
            <w:vAlign w:val="center"/>
          </w:tcPr>
          <w:p w14:paraId="6A795C35"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毕业实习</w:t>
            </w:r>
            <w:r w:rsidR="001966EC">
              <w:rPr>
                <w:rFonts w:ascii="Times New Roman" w:hAnsi="Times New Roman" w:cs="Times New Roman" w:hint="eastAsia"/>
                <w:sz w:val="21"/>
                <w:szCs w:val="21"/>
              </w:rPr>
              <w:t>、</w:t>
            </w:r>
            <w:r>
              <w:rPr>
                <w:rFonts w:ascii="Times New Roman" w:hAnsi="Times New Roman" w:cs="Times New Roman"/>
                <w:sz w:val="21"/>
                <w:szCs w:val="21"/>
              </w:rPr>
              <w:t>食品法规与标准</w:t>
            </w:r>
            <w:r w:rsidR="001966EC">
              <w:rPr>
                <w:rFonts w:ascii="Times New Roman" w:hAnsi="Times New Roman" w:cs="Times New Roman" w:hint="eastAsia"/>
                <w:sz w:val="21"/>
                <w:szCs w:val="21"/>
              </w:rPr>
              <w:t>、</w:t>
            </w:r>
            <w:r>
              <w:rPr>
                <w:rFonts w:ascii="Times New Roman" w:hAnsi="Times New Roman" w:cs="Times New Roman"/>
                <w:sz w:val="21"/>
                <w:szCs w:val="21"/>
              </w:rPr>
              <w:t>食品工程原理</w:t>
            </w:r>
          </w:p>
        </w:tc>
      </w:tr>
      <w:tr w:rsidR="0021010F" w14:paraId="2F68C5FB" w14:textId="77777777">
        <w:trPr>
          <w:trHeight w:val="1447"/>
        </w:trPr>
        <w:tc>
          <w:tcPr>
            <w:tcW w:w="1843" w:type="dxa"/>
            <w:shd w:val="clear" w:color="auto" w:fill="auto"/>
            <w:vAlign w:val="center"/>
          </w:tcPr>
          <w:p w14:paraId="61B85A11" w14:textId="77777777" w:rsidR="0021010F" w:rsidRDefault="00411D24">
            <w:pPr>
              <w:adjustRightInd w:val="0"/>
              <w:snapToGrid w:val="0"/>
              <w:spacing w:line="300" w:lineRule="auto"/>
              <w:rPr>
                <w:szCs w:val="21"/>
              </w:rPr>
            </w:pPr>
            <w:r>
              <w:rPr>
                <w:szCs w:val="21"/>
              </w:rPr>
              <w:t xml:space="preserve">8. </w:t>
            </w:r>
            <w:r>
              <w:rPr>
                <w:szCs w:val="21"/>
              </w:rPr>
              <w:t>环境和可持续发展：能够理解和评价食品工程系统对环境、社会可持续发展的影响。</w:t>
            </w:r>
          </w:p>
        </w:tc>
        <w:tc>
          <w:tcPr>
            <w:tcW w:w="4819" w:type="dxa"/>
            <w:shd w:val="clear" w:color="auto" w:fill="auto"/>
            <w:vAlign w:val="center"/>
          </w:tcPr>
          <w:p w14:paraId="78641816" w14:textId="0CDC243E" w:rsidR="0021010F" w:rsidRDefault="00411D24">
            <w:pPr>
              <w:adjustRightInd w:val="0"/>
              <w:snapToGrid w:val="0"/>
              <w:spacing w:line="300" w:lineRule="auto"/>
              <w:rPr>
                <w:szCs w:val="21"/>
              </w:rPr>
            </w:pPr>
            <w:r>
              <w:rPr>
                <w:szCs w:val="21"/>
              </w:rPr>
              <w:t>熟悉环境保护和可持续发展等方面的方针、政策、法规，在设计食品工程方案时体现环境和可持续发展理念。</w:t>
            </w:r>
          </w:p>
        </w:tc>
        <w:tc>
          <w:tcPr>
            <w:tcW w:w="2375" w:type="dxa"/>
            <w:shd w:val="clear" w:color="auto" w:fill="auto"/>
            <w:vAlign w:val="center"/>
          </w:tcPr>
          <w:p w14:paraId="32FD02FF"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食品工厂设计概论</w:t>
            </w:r>
            <w:r w:rsidR="008C5090">
              <w:rPr>
                <w:rFonts w:ascii="Times New Roman" w:hAnsi="Times New Roman" w:cs="Times New Roman" w:hint="eastAsia"/>
                <w:sz w:val="21"/>
                <w:szCs w:val="21"/>
              </w:rPr>
              <w:t>、</w:t>
            </w:r>
            <w:r>
              <w:rPr>
                <w:rFonts w:ascii="Times New Roman" w:hAnsi="Times New Roman" w:cs="Times New Roman"/>
                <w:sz w:val="21"/>
                <w:szCs w:val="21"/>
              </w:rPr>
              <w:t>食品工程设计课程设计</w:t>
            </w:r>
            <w:r w:rsidR="008C5090">
              <w:rPr>
                <w:rFonts w:ascii="Times New Roman" w:hAnsi="Times New Roman" w:cs="Times New Roman" w:hint="eastAsia"/>
                <w:sz w:val="21"/>
                <w:szCs w:val="21"/>
              </w:rPr>
              <w:t>、</w:t>
            </w:r>
            <w:r>
              <w:rPr>
                <w:rFonts w:ascii="Times New Roman" w:hAnsi="Times New Roman" w:cs="Times New Roman"/>
                <w:sz w:val="21"/>
                <w:szCs w:val="21"/>
              </w:rPr>
              <w:t>食品法规与标准</w:t>
            </w:r>
            <w:r w:rsidR="008C5090">
              <w:rPr>
                <w:rFonts w:ascii="Times New Roman" w:hAnsi="Times New Roman" w:cs="Times New Roman" w:hint="eastAsia"/>
                <w:sz w:val="21"/>
                <w:szCs w:val="21"/>
              </w:rPr>
              <w:t>、</w:t>
            </w:r>
            <w:r>
              <w:rPr>
                <w:rFonts w:ascii="Times New Roman" w:hAnsi="Times New Roman" w:cs="Times New Roman"/>
                <w:sz w:val="21"/>
                <w:szCs w:val="21"/>
              </w:rPr>
              <w:t>食品质量管理学</w:t>
            </w:r>
          </w:p>
        </w:tc>
      </w:tr>
      <w:tr w:rsidR="0021010F" w14:paraId="570551A3" w14:textId="77777777">
        <w:trPr>
          <w:trHeight w:val="1362"/>
        </w:trPr>
        <w:tc>
          <w:tcPr>
            <w:tcW w:w="1843" w:type="dxa"/>
            <w:vMerge w:val="restart"/>
            <w:shd w:val="clear" w:color="auto" w:fill="auto"/>
            <w:vAlign w:val="center"/>
          </w:tcPr>
          <w:p w14:paraId="618003C0" w14:textId="77777777" w:rsidR="0021010F" w:rsidRDefault="00411D24">
            <w:pPr>
              <w:adjustRightInd w:val="0"/>
              <w:snapToGrid w:val="0"/>
              <w:spacing w:line="300" w:lineRule="auto"/>
              <w:rPr>
                <w:szCs w:val="21"/>
              </w:rPr>
            </w:pPr>
            <w:r>
              <w:rPr>
                <w:szCs w:val="21"/>
              </w:rPr>
              <w:t>9.</w:t>
            </w:r>
            <w:r>
              <w:rPr>
                <w:szCs w:val="21"/>
              </w:rPr>
              <w:t>个人和团队：能够在从事食品生产、研究和开发的团队中承担个体、团队成员以及负责人的角色。</w:t>
            </w:r>
          </w:p>
        </w:tc>
        <w:tc>
          <w:tcPr>
            <w:tcW w:w="4819" w:type="dxa"/>
            <w:shd w:val="clear" w:color="auto" w:fill="auto"/>
            <w:vAlign w:val="center"/>
          </w:tcPr>
          <w:p w14:paraId="071CC73A" w14:textId="77777777" w:rsidR="0021010F" w:rsidRDefault="00411D24">
            <w:pPr>
              <w:adjustRightInd w:val="0"/>
              <w:snapToGrid w:val="0"/>
              <w:spacing w:line="300" w:lineRule="auto"/>
              <w:rPr>
                <w:szCs w:val="21"/>
              </w:rPr>
            </w:pPr>
            <w:r>
              <w:rPr>
                <w:szCs w:val="21"/>
              </w:rPr>
              <w:t>9.1</w:t>
            </w:r>
            <w:r>
              <w:rPr>
                <w:szCs w:val="21"/>
              </w:rPr>
              <w:t>能主动与不同背景的成员合作开展工作，承担团队成员的角色与责任。</w:t>
            </w:r>
          </w:p>
          <w:p w14:paraId="7613B3D0" w14:textId="77777777" w:rsidR="0021010F" w:rsidRDefault="0021010F">
            <w:pPr>
              <w:adjustRightInd w:val="0"/>
              <w:snapToGrid w:val="0"/>
              <w:spacing w:line="300" w:lineRule="auto"/>
              <w:rPr>
                <w:szCs w:val="21"/>
              </w:rPr>
            </w:pPr>
          </w:p>
        </w:tc>
        <w:tc>
          <w:tcPr>
            <w:tcW w:w="2375" w:type="dxa"/>
            <w:shd w:val="clear" w:color="auto" w:fill="auto"/>
            <w:vAlign w:val="center"/>
          </w:tcPr>
          <w:p w14:paraId="6CE63828"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军事技能</w:t>
            </w:r>
            <w:r w:rsidR="008C5090">
              <w:rPr>
                <w:rFonts w:ascii="Times New Roman" w:hAnsi="Times New Roman" w:cs="Times New Roman" w:hint="eastAsia"/>
                <w:sz w:val="21"/>
                <w:szCs w:val="21"/>
              </w:rPr>
              <w:t>、</w:t>
            </w:r>
            <w:r>
              <w:rPr>
                <w:rFonts w:ascii="Times New Roman" w:hAnsi="Times New Roman" w:cs="Times New Roman"/>
                <w:sz w:val="21"/>
                <w:szCs w:val="21"/>
              </w:rPr>
              <w:t>食品综合实验</w:t>
            </w:r>
            <w:r w:rsidR="008C5090">
              <w:rPr>
                <w:rFonts w:ascii="Times New Roman" w:hAnsi="Times New Roman" w:cs="Times New Roman" w:hint="eastAsia"/>
                <w:sz w:val="21"/>
                <w:szCs w:val="21"/>
              </w:rPr>
              <w:t>、</w:t>
            </w:r>
            <w:r>
              <w:rPr>
                <w:rFonts w:ascii="Times New Roman" w:hAnsi="Times New Roman" w:cs="Times New Roman"/>
                <w:sz w:val="21"/>
                <w:szCs w:val="21"/>
              </w:rPr>
              <w:t>毕业实习</w:t>
            </w:r>
          </w:p>
        </w:tc>
      </w:tr>
      <w:tr w:rsidR="0021010F" w14:paraId="67A8F44B" w14:textId="77777777">
        <w:trPr>
          <w:trHeight w:val="1362"/>
        </w:trPr>
        <w:tc>
          <w:tcPr>
            <w:tcW w:w="1843" w:type="dxa"/>
            <w:vMerge/>
            <w:shd w:val="clear" w:color="auto" w:fill="auto"/>
            <w:vAlign w:val="center"/>
          </w:tcPr>
          <w:p w14:paraId="0219C4D8" w14:textId="77777777" w:rsidR="0021010F" w:rsidRDefault="0021010F">
            <w:pPr>
              <w:adjustRightInd w:val="0"/>
              <w:snapToGrid w:val="0"/>
              <w:spacing w:line="300" w:lineRule="auto"/>
              <w:rPr>
                <w:szCs w:val="21"/>
              </w:rPr>
            </w:pPr>
          </w:p>
        </w:tc>
        <w:tc>
          <w:tcPr>
            <w:tcW w:w="4819" w:type="dxa"/>
            <w:shd w:val="clear" w:color="auto" w:fill="auto"/>
            <w:vAlign w:val="center"/>
          </w:tcPr>
          <w:p w14:paraId="31A131CA" w14:textId="77777777" w:rsidR="0021010F" w:rsidRDefault="00411D24">
            <w:pPr>
              <w:adjustRightInd w:val="0"/>
              <w:snapToGrid w:val="0"/>
              <w:spacing w:line="300" w:lineRule="auto"/>
              <w:rPr>
                <w:szCs w:val="21"/>
              </w:rPr>
            </w:pPr>
            <w:r>
              <w:rPr>
                <w:szCs w:val="21"/>
              </w:rPr>
              <w:t>9.2</w:t>
            </w:r>
            <w:r>
              <w:rPr>
                <w:szCs w:val="21"/>
              </w:rPr>
              <w:t>具备食品工程实践管理和组织协调能力，能够组织团队成员开展工作</w:t>
            </w:r>
            <w:r>
              <w:rPr>
                <w:szCs w:val="21"/>
              </w:rPr>
              <w:t>,</w:t>
            </w:r>
            <w:r>
              <w:rPr>
                <w:szCs w:val="21"/>
              </w:rPr>
              <w:t>能够综合团队成员的意见，并进行合理决策。</w:t>
            </w:r>
          </w:p>
        </w:tc>
        <w:tc>
          <w:tcPr>
            <w:tcW w:w="2375" w:type="dxa"/>
            <w:shd w:val="clear" w:color="auto" w:fill="auto"/>
            <w:vAlign w:val="center"/>
          </w:tcPr>
          <w:p w14:paraId="0FFFE961" w14:textId="77777777" w:rsidR="0021010F" w:rsidRDefault="00411D24" w:rsidP="00E7109B">
            <w:pPr>
              <w:pStyle w:val="Default"/>
              <w:snapToGrid w:val="0"/>
              <w:spacing w:line="300" w:lineRule="auto"/>
              <w:rPr>
                <w:rFonts w:ascii="Times New Roman" w:hAnsi="Times New Roman" w:cs="Times New Roman"/>
                <w:sz w:val="21"/>
                <w:szCs w:val="21"/>
              </w:rPr>
            </w:pPr>
            <w:r>
              <w:rPr>
                <w:rFonts w:ascii="Times New Roman" w:hAnsi="Times New Roman" w:cs="Times New Roman"/>
                <w:sz w:val="21"/>
                <w:szCs w:val="21"/>
              </w:rPr>
              <w:t>烘焙食品质量控制实训</w:t>
            </w:r>
            <w:r w:rsidR="008C5090">
              <w:rPr>
                <w:rFonts w:ascii="Times New Roman" w:hAnsi="Times New Roman" w:cs="Times New Roman" w:hint="eastAsia"/>
                <w:sz w:val="21"/>
                <w:szCs w:val="21"/>
              </w:rPr>
              <w:t>、</w:t>
            </w:r>
            <w:r>
              <w:rPr>
                <w:rFonts w:ascii="Times New Roman" w:hAnsi="Times New Roman" w:cs="Times New Roman"/>
                <w:sz w:val="21"/>
                <w:szCs w:val="21"/>
              </w:rPr>
              <w:t>啤酒生产实训</w:t>
            </w:r>
            <w:r w:rsidR="008C5090">
              <w:rPr>
                <w:rFonts w:ascii="Times New Roman" w:hAnsi="Times New Roman" w:cs="Times New Roman" w:hint="eastAsia"/>
                <w:sz w:val="21"/>
                <w:szCs w:val="21"/>
              </w:rPr>
              <w:t>、</w:t>
            </w:r>
            <w:r>
              <w:rPr>
                <w:rFonts w:ascii="Times New Roman" w:hAnsi="Times New Roman" w:cs="Times New Roman" w:hint="eastAsia"/>
                <w:sz w:val="21"/>
                <w:szCs w:val="21"/>
              </w:rPr>
              <w:t>大学生职业生涯规划</w:t>
            </w:r>
            <w:r w:rsidR="008C5090">
              <w:rPr>
                <w:rFonts w:ascii="Times New Roman" w:hAnsi="Times New Roman" w:cs="Times New Roman" w:hint="eastAsia"/>
                <w:sz w:val="21"/>
                <w:szCs w:val="21"/>
              </w:rPr>
              <w:t>、</w:t>
            </w:r>
            <w:r>
              <w:rPr>
                <w:rFonts w:ascii="Times New Roman" w:hAnsi="Times New Roman" w:cs="Times New Roman"/>
                <w:sz w:val="21"/>
                <w:szCs w:val="21"/>
              </w:rPr>
              <w:t>创业基础</w:t>
            </w:r>
          </w:p>
        </w:tc>
      </w:tr>
      <w:tr w:rsidR="0021010F" w14:paraId="5EEA2038" w14:textId="77777777">
        <w:trPr>
          <w:trHeight w:val="1362"/>
        </w:trPr>
        <w:tc>
          <w:tcPr>
            <w:tcW w:w="1843" w:type="dxa"/>
            <w:vMerge w:val="restart"/>
            <w:shd w:val="clear" w:color="auto" w:fill="auto"/>
            <w:vAlign w:val="center"/>
          </w:tcPr>
          <w:p w14:paraId="57B0DB14" w14:textId="77777777" w:rsidR="0021010F" w:rsidRDefault="00411D24">
            <w:pPr>
              <w:adjustRightInd w:val="0"/>
              <w:snapToGrid w:val="0"/>
              <w:spacing w:line="300" w:lineRule="auto"/>
              <w:rPr>
                <w:szCs w:val="21"/>
              </w:rPr>
            </w:pPr>
            <w:r>
              <w:rPr>
                <w:szCs w:val="21"/>
              </w:rPr>
              <w:t xml:space="preserve">10. </w:t>
            </w:r>
            <w:r>
              <w:rPr>
                <w:szCs w:val="21"/>
              </w:rPr>
              <w:t>沟通：能就食品研发与生产中的问题与业界同行及社会公众进行书面和口头的沟通和交流，并具备一定的国际视野，能够在跨文化背景下沟通交流</w:t>
            </w:r>
          </w:p>
          <w:p w14:paraId="36D17571" w14:textId="77777777" w:rsidR="0021010F" w:rsidRDefault="0021010F">
            <w:pPr>
              <w:adjustRightInd w:val="0"/>
              <w:snapToGrid w:val="0"/>
              <w:spacing w:line="300" w:lineRule="auto"/>
              <w:rPr>
                <w:szCs w:val="21"/>
              </w:rPr>
            </w:pPr>
          </w:p>
        </w:tc>
        <w:tc>
          <w:tcPr>
            <w:tcW w:w="4819" w:type="dxa"/>
            <w:shd w:val="clear" w:color="auto" w:fill="auto"/>
            <w:vAlign w:val="center"/>
          </w:tcPr>
          <w:p w14:paraId="1C934E77" w14:textId="77777777" w:rsidR="0021010F" w:rsidRDefault="00411D24">
            <w:pPr>
              <w:adjustRightInd w:val="0"/>
              <w:snapToGrid w:val="0"/>
              <w:spacing w:line="300" w:lineRule="auto"/>
              <w:rPr>
                <w:szCs w:val="21"/>
              </w:rPr>
            </w:pPr>
            <w:r>
              <w:rPr>
                <w:szCs w:val="21"/>
              </w:rPr>
              <w:t>10.1</w:t>
            </w:r>
            <w:r>
              <w:rPr>
                <w:szCs w:val="21"/>
              </w:rPr>
              <w:t>能通过口头、书面、图表、工程术语等方式就食品复杂工程问题与业界同行及社会公众进行有效沟通和交流。</w:t>
            </w:r>
          </w:p>
        </w:tc>
        <w:tc>
          <w:tcPr>
            <w:tcW w:w="2375" w:type="dxa"/>
            <w:shd w:val="clear" w:color="auto" w:fill="auto"/>
            <w:vAlign w:val="center"/>
          </w:tcPr>
          <w:p w14:paraId="5A35D99C"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大学英语</w:t>
            </w:r>
            <w:r>
              <w:rPr>
                <w:rFonts w:ascii="Times New Roman" w:hAnsi="Times New Roman" w:cs="Times New Roman"/>
                <w:sz w:val="21"/>
                <w:szCs w:val="21"/>
              </w:rPr>
              <w:t>I</w:t>
            </w:r>
            <w:r w:rsidR="008C5090">
              <w:rPr>
                <w:rFonts w:ascii="Times New Roman" w:hAnsi="Times New Roman" w:cs="Times New Roman" w:hint="eastAsia"/>
                <w:sz w:val="21"/>
                <w:szCs w:val="21"/>
              </w:rPr>
              <w:t>、</w:t>
            </w:r>
            <w:r>
              <w:rPr>
                <w:rFonts w:ascii="Times New Roman" w:hAnsi="Times New Roman" w:cs="Times New Roman"/>
                <w:sz w:val="21"/>
                <w:szCs w:val="21"/>
              </w:rPr>
              <w:t>大学英语</w:t>
            </w:r>
            <w:r w:rsidRPr="008C5090">
              <w:rPr>
                <w:rFonts w:ascii="Times New Roman" w:hAnsi="Times New Roman" w:cs="Times New Roman"/>
                <w:sz w:val="21"/>
                <w:szCs w:val="21"/>
              </w:rPr>
              <w:t>Ⅱ</w:t>
            </w:r>
            <w:r w:rsidR="008C5090">
              <w:rPr>
                <w:rFonts w:ascii="宋体" w:hAnsi="宋体" w:cs="宋体" w:hint="eastAsia"/>
                <w:sz w:val="21"/>
                <w:szCs w:val="21"/>
              </w:rPr>
              <w:t>、</w:t>
            </w:r>
            <w:r>
              <w:rPr>
                <w:rFonts w:ascii="Times New Roman" w:hAnsi="Times New Roman" w:cs="Times New Roman"/>
                <w:sz w:val="21"/>
                <w:szCs w:val="21"/>
              </w:rPr>
              <w:t>工程制图</w:t>
            </w:r>
          </w:p>
        </w:tc>
      </w:tr>
      <w:tr w:rsidR="0021010F" w14:paraId="7E8ECD6A" w14:textId="77777777">
        <w:trPr>
          <w:trHeight w:val="1362"/>
        </w:trPr>
        <w:tc>
          <w:tcPr>
            <w:tcW w:w="1843" w:type="dxa"/>
            <w:vMerge/>
            <w:shd w:val="clear" w:color="auto" w:fill="auto"/>
            <w:vAlign w:val="center"/>
          </w:tcPr>
          <w:p w14:paraId="56E2E96C" w14:textId="77777777" w:rsidR="0021010F" w:rsidRDefault="0021010F">
            <w:pPr>
              <w:adjustRightInd w:val="0"/>
              <w:snapToGrid w:val="0"/>
              <w:spacing w:line="300" w:lineRule="auto"/>
              <w:rPr>
                <w:szCs w:val="21"/>
              </w:rPr>
            </w:pPr>
          </w:p>
        </w:tc>
        <w:tc>
          <w:tcPr>
            <w:tcW w:w="4819" w:type="dxa"/>
            <w:shd w:val="clear" w:color="auto" w:fill="auto"/>
            <w:vAlign w:val="center"/>
          </w:tcPr>
          <w:p w14:paraId="5A21AF59" w14:textId="77777777" w:rsidR="0021010F" w:rsidRDefault="00411D24">
            <w:pPr>
              <w:adjustRightInd w:val="0"/>
              <w:snapToGrid w:val="0"/>
              <w:spacing w:line="300" w:lineRule="auto"/>
              <w:rPr>
                <w:szCs w:val="21"/>
              </w:rPr>
            </w:pPr>
            <w:r>
              <w:rPr>
                <w:szCs w:val="21"/>
              </w:rPr>
              <w:t>10.2</w:t>
            </w:r>
            <w:r>
              <w:rPr>
                <w:szCs w:val="21"/>
              </w:rPr>
              <w:t>理解不同文化背景的差异性，具备撰写食品工</w:t>
            </w:r>
          </w:p>
          <w:p w14:paraId="5950BE60" w14:textId="77777777" w:rsidR="0021010F" w:rsidRDefault="00411D24">
            <w:pPr>
              <w:adjustRightInd w:val="0"/>
              <w:snapToGrid w:val="0"/>
              <w:spacing w:line="300" w:lineRule="auto"/>
              <w:rPr>
                <w:szCs w:val="21"/>
              </w:rPr>
            </w:pPr>
            <w:r>
              <w:rPr>
                <w:szCs w:val="21"/>
              </w:rPr>
              <w:t>程技术报告、设计文稿、陈述发言和清晰表达或回应同行及社会公众的能力。</w:t>
            </w:r>
          </w:p>
        </w:tc>
        <w:tc>
          <w:tcPr>
            <w:tcW w:w="2375" w:type="dxa"/>
            <w:shd w:val="clear" w:color="auto" w:fill="auto"/>
            <w:vAlign w:val="center"/>
          </w:tcPr>
          <w:p w14:paraId="09A448F0"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研究方法</w:t>
            </w:r>
            <w:r w:rsidR="008C5090">
              <w:rPr>
                <w:rFonts w:ascii="Times New Roman" w:hAnsi="Times New Roman" w:cs="Times New Roman" w:hint="eastAsia"/>
                <w:sz w:val="21"/>
                <w:szCs w:val="21"/>
              </w:rPr>
              <w:t>、</w:t>
            </w:r>
            <w:r>
              <w:rPr>
                <w:rFonts w:ascii="Times New Roman" w:hAnsi="Times New Roman" w:cs="Times New Roman"/>
                <w:sz w:val="21"/>
                <w:szCs w:val="21"/>
              </w:rPr>
              <w:t>食品工程原理课程设计</w:t>
            </w:r>
            <w:r w:rsidR="008C5090">
              <w:rPr>
                <w:rFonts w:ascii="Times New Roman" w:hAnsi="Times New Roman" w:cs="Times New Roman" w:hint="eastAsia"/>
                <w:sz w:val="21"/>
                <w:szCs w:val="21"/>
              </w:rPr>
              <w:t>、</w:t>
            </w:r>
            <w:r>
              <w:rPr>
                <w:rFonts w:ascii="Times New Roman" w:hAnsi="Times New Roman" w:cs="Times New Roman"/>
                <w:sz w:val="21"/>
                <w:szCs w:val="21"/>
              </w:rPr>
              <w:t>食品工厂设计课程设计</w:t>
            </w:r>
          </w:p>
        </w:tc>
      </w:tr>
      <w:tr w:rsidR="0021010F" w14:paraId="33F5CDCF" w14:textId="77777777">
        <w:trPr>
          <w:trHeight w:val="1362"/>
        </w:trPr>
        <w:tc>
          <w:tcPr>
            <w:tcW w:w="1843" w:type="dxa"/>
            <w:vMerge/>
            <w:shd w:val="clear" w:color="auto" w:fill="auto"/>
            <w:vAlign w:val="center"/>
          </w:tcPr>
          <w:p w14:paraId="476B5E7B" w14:textId="77777777" w:rsidR="0021010F" w:rsidRDefault="0021010F">
            <w:pPr>
              <w:adjustRightInd w:val="0"/>
              <w:snapToGrid w:val="0"/>
              <w:spacing w:line="300" w:lineRule="auto"/>
              <w:rPr>
                <w:szCs w:val="21"/>
              </w:rPr>
            </w:pPr>
          </w:p>
        </w:tc>
        <w:tc>
          <w:tcPr>
            <w:tcW w:w="4819" w:type="dxa"/>
            <w:shd w:val="clear" w:color="auto" w:fill="auto"/>
            <w:vAlign w:val="center"/>
          </w:tcPr>
          <w:p w14:paraId="7D148200" w14:textId="77777777" w:rsidR="0021010F" w:rsidRDefault="00411D24">
            <w:pPr>
              <w:adjustRightInd w:val="0"/>
              <w:snapToGrid w:val="0"/>
              <w:spacing w:line="300" w:lineRule="auto"/>
              <w:rPr>
                <w:szCs w:val="21"/>
              </w:rPr>
            </w:pPr>
            <w:r>
              <w:rPr>
                <w:szCs w:val="21"/>
              </w:rPr>
              <w:t>10.3</w:t>
            </w:r>
            <w:r>
              <w:rPr>
                <w:szCs w:val="21"/>
              </w:rPr>
              <w:t>具有英语听说读写的基本能力，了解食品工程技术领域的国际发展趋势与研究热点</w:t>
            </w:r>
            <w:r>
              <w:rPr>
                <w:szCs w:val="21"/>
              </w:rPr>
              <w:t>,</w:t>
            </w:r>
            <w:r>
              <w:rPr>
                <w:szCs w:val="21"/>
              </w:rPr>
              <w:t>能在跨文化背景下进行沟通和交流。</w:t>
            </w:r>
          </w:p>
        </w:tc>
        <w:tc>
          <w:tcPr>
            <w:tcW w:w="2375" w:type="dxa"/>
            <w:shd w:val="clear" w:color="auto" w:fill="auto"/>
            <w:vAlign w:val="center"/>
          </w:tcPr>
          <w:p w14:paraId="16CC3ABB"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食品专业英语</w:t>
            </w:r>
            <w:r w:rsidR="008C5090">
              <w:rPr>
                <w:rFonts w:ascii="Times New Roman" w:hAnsi="Times New Roman" w:cs="Times New Roman" w:hint="eastAsia"/>
                <w:sz w:val="21"/>
                <w:szCs w:val="21"/>
              </w:rPr>
              <w:t>、</w:t>
            </w:r>
            <w:r>
              <w:rPr>
                <w:rFonts w:ascii="Times New Roman" w:hAnsi="Times New Roman" w:cs="Times New Roman"/>
                <w:sz w:val="21"/>
                <w:szCs w:val="21"/>
              </w:rPr>
              <w:t>食品学科前沿</w:t>
            </w:r>
          </w:p>
        </w:tc>
      </w:tr>
      <w:tr w:rsidR="0021010F" w14:paraId="338A8AA5" w14:textId="77777777">
        <w:trPr>
          <w:trHeight w:val="1350"/>
        </w:trPr>
        <w:tc>
          <w:tcPr>
            <w:tcW w:w="1843" w:type="dxa"/>
            <w:vMerge w:val="restart"/>
            <w:shd w:val="clear" w:color="auto" w:fill="auto"/>
            <w:vAlign w:val="center"/>
          </w:tcPr>
          <w:p w14:paraId="77E548AD" w14:textId="77777777" w:rsidR="0021010F" w:rsidRDefault="00411D24">
            <w:pPr>
              <w:adjustRightInd w:val="0"/>
              <w:snapToGrid w:val="0"/>
              <w:spacing w:line="300" w:lineRule="auto"/>
              <w:rPr>
                <w:szCs w:val="21"/>
              </w:rPr>
            </w:pPr>
            <w:r>
              <w:rPr>
                <w:szCs w:val="21"/>
              </w:rPr>
              <w:t xml:space="preserve">11. </w:t>
            </w:r>
            <w:r>
              <w:rPr>
                <w:szCs w:val="21"/>
              </w:rPr>
              <w:t>项目管理：理解食品科学与工程相关的管理学与经济学知识，并</w:t>
            </w:r>
            <w:r>
              <w:rPr>
                <w:szCs w:val="21"/>
              </w:rPr>
              <w:lastRenderedPageBreak/>
              <w:t>能在相关的工程实践中应用。</w:t>
            </w:r>
          </w:p>
          <w:p w14:paraId="322203D1" w14:textId="77777777" w:rsidR="0021010F" w:rsidRDefault="0021010F">
            <w:pPr>
              <w:adjustRightInd w:val="0"/>
              <w:snapToGrid w:val="0"/>
              <w:spacing w:line="300" w:lineRule="auto"/>
              <w:rPr>
                <w:szCs w:val="21"/>
              </w:rPr>
            </w:pPr>
          </w:p>
        </w:tc>
        <w:tc>
          <w:tcPr>
            <w:tcW w:w="4819" w:type="dxa"/>
            <w:shd w:val="clear" w:color="auto" w:fill="auto"/>
            <w:vAlign w:val="center"/>
          </w:tcPr>
          <w:p w14:paraId="5DF94336" w14:textId="77777777" w:rsidR="0021010F" w:rsidRDefault="00411D24">
            <w:pPr>
              <w:adjustRightInd w:val="0"/>
              <w:snapToGrid w:val="0"/>
              <w:spacing w:line="300" w:lineRule="auto"/>
              <w:rPr>
                <w:szCs w:val="21"/>
              </w:rPr>
            </w:pPr>
            <w:r>
              <w:rPr>
                <w:szCs w:val="21"/>
              </w:rPr>
              <w:lastRenderedPageBreak/>
              <w:t>11.1</w:t>
            </w:r>
            <w:r>
              <w:rPr>
                <w:szCs w:val="21"/>
              </w:rPr>
              <w:t>能够将经济决策方法、管理原理应用于食品工程问题的表述中，分析食品工程问题。</w:t>
            </w:r>
          </w:p>
          <w:p w14:paraId="3E946A19" w14:textId="77777777" w:rsidR="0021010F" w:rsidRDefault="0021010F">
            <w:pPr>
              <w:adjustRightInd w:val="0"/>
              <w:snapToGrid w:val="0"/>
              <w:spacing w:line="300" w:lineRule="auto"/>
              <w:rPr>
                <w:szCs w:val="21"/>
              </w:rPr>
            </w:pPr>
          </w:p>
        </w:tc>
        <w:tc>
          <w:tcPr>
            <w:tcW w:w="2375" w:type="dxa"/>
            <w:shd w:val="clear" w:color="auto" w:fill="auto"/>
            <w:vAlign w:val="center"/>
          </w:tcPr>
          <w:p w14:paraId="5EB7281B"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食品行业调查</w:t>
            </w:r>
            <w:r w:rsidR="008C5090">
              <w:rPr>
                <w:rFonts w:ascii="Times New Roman" w:hAnsi="Times New Roman" w:cs="Times New Roman" w:hint="eastAsia"/>
                <w:sz w:val="21"/>
                <w:szCs w:val="21"/>
              </w:rPr>
              <w:t>、</w:t>
            </w:r>
            <w:r>
              <w:rPr>
                <w:rFonts w:ascii="Times New Roman" w:hAnsi="Times New Roman" w:cs="Times New Roman"/>
                <w:sz w:val="21"/>
                <w:szCs w:val="21"/>
              </w:rPr>
              <w:t>食品工程原理课程设计</w:t>
            </w:r>
            <w:r w:rsidR="008C5090">
              <w:rPr>
                <w:rFonts w:ascii="Times New Roman" w:hAnsi="Times New Roman" w:cs="Times New Roman" w:hint="eastAsia"/>
                <w:sz w:val="21"/>
                <w:szCs w:val="21"/>
              </w:rPr>
              <w:t>、</w:t>
            </w:r>
            <w:r>
              <w:rPr>
                <w:rFonts w:ascii="Times New Roman" w:hAnsi="Times New Roman" w:cs="Times New Roman"/>
                <w:sz w:val="21"/>
                <w:szCs w:val="21"/>
              </w:rPr>
              <w:t>烘焙食品质量控制实训</w:t>
            </w:r>
            <w:r w:rsidR="008C5090">
              <w:rPr>
                <w:rFonts w:ascii="Times New Roman" w:hAnsi="Times New Roman" w:cs="Times New Roman" w:hint="eastAsia"/>
                <w:sz w:val="21"/>
                <w:szCs w:val="21"/>
              </w:rPr>
              <w:t>、</w:t>
            </w:r>
            <w:r>
              <w:rPr>
                <w:rFonts w:ascii="Times New Roman" w:hAnsi="Times New Roman" w:cs="Times New Roman"/>
                <w:sz w:val="21"/>
                <w:szCs w:val="21"/>
              </w:rPr>
              <w:t>啤酒生产实训</w:t>
            </w:r>
          </w:p>
        </w:tc>
      </w:tr>
      <w:tr w:rsidR="0021010F" w14:paraId="035B3107" w14:textId="77777777">
        <w:trPr>
          <w:trHeight w:val="1365"/>
        </w:trPr>
        <w:tc>
          <w:tcPr>
            <w:tcW w:w="1843" w:type="dxa"/>
            <w:vMerge/>
            <w:shd w:val="clear" w:color="auto" w:fill="auto"/>
            <w:vAlign w:val="center"/>
          </w:tcPr>
          <w:p w14:paraId="64F5B8ED" w14:textId="77777777" w:rsidR="0021010F" w:rsidRDefault="0021010F">
            <w:pPr>
              <w:adjustRightInd w:val="0"/>
              <w:snapToGrid w:val="0"/>
              <w:spacing w:line="300" w:lineRule="auto"/>
              <w:rPr>
                <w:szCs w:val="21"/>
              </w:rPr>
            </w:pPr>
          </w:p>
        </w:tc>
        <w:tc>
          <w:tcPr>
            <w:tcW w:w="4819" w:type="dxa"/>
            <w:shd w:val="clear" w:color="auto" w:fill="auto"/>
            <w:vAlign w:val="center"/>
          </w:tcPr>
          <w:p w14:paraId="41C445E6" w14:textId="77777777" w:rsidR="0021010F" w:rsidRDefault="00411D24">
            <w:pPr>
              <w:adjustRightInd w:val="0"/>
              <w:snapToGrid w:val="0"/>
              <w:spacing w:line="300" w:lineRule="auto"/>
              <w:rPr>
                <w:szCs w:val="21"/>
              </w:rPr>
            </w:pPr>
            <w:r>
              <w:rPr>
                <w:szCs w:val="21"/>
              </w:rPr>
              <w:t>11.2</w:t>
            </w:r>
            <w:r>
              <w:rPr>
                <w:szCs w:val="21"/>
              </w:rPr>
              <w:t>能够在多学科环境中运用工程管理原理与经济决策方法分析解决食品工程实际问题。</w:t>
            </w:r>
          </w:p>
        </w:tc>
        <w:tc>
          <w:tcPr>
            <w:tcW w:w="2375" w:type="dxa"/>
            <w:shd w:val="clear" w:color="auto" w:fill="auto"/>
            <w:vAlign w:val="center"/>
          </w:tcPr>
          <w:p w14:paraId="21BA4E51"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食品工厂设计课程设计、毕业实习、毕业设计</w:t>
            </w:r>
            <w:r>
              <w:rPr>
                <w:rFonts w:ascii="Times New Roman" w:hAnsi="Times New Roman" w:cs="Times New Roman"/>
                <w:sz w:val="21"/>
                <w:szCs w:val="21"/>
              </w:rPr>
              <w:t>(</w:t>
            </w:r>
            <w:r>
              <w:rPr>
                <w:rFonts w:ascii="Times New Roman" w:hAnsi="Times New Roman" w:cs="Times New Roman"/>
                <w:sz w:val="21"/>
                <w:szCs w:val="21"/>
              </w:rPr>
              <w:t>论文</w:t>
            </w:r>
            <w:r>
              <w:rPr>
                <w:rFonts w:ascii="Times New Roman" w:hAnsi="Times New Roman" w:cs="Times New Roman"/>
                <w:sz w:val="21"/>
                <w:szCs w:val="21"/>
              </w:rPr>
              <w:t>)</w:t>
            </w:r>
            <w:r>
              <w:rPr>
                <w:rFonts w:ascii="Times New Roman" w:hAnsi="Times New Roman" w:cs="Times New Roman"/>
                <w:sz w:val="21"/>
                <w:szCs w:val="21"/>
              </w:rPr>
              <w:t>、创新创业实践、劳动教育（实践</w:t>
            </w:r>
            <w:r>
              <w:rPr>
                <w:rFonts w:ascii="Times New Roman" w:hAnsi="Times New Roman" w:cs="Times New Roman"/>
                <w:sz w:val="21"/>
                <w:szCs w:val="21"/>
              </w:rPr>
              <w:t>)</w:t>
            </w:r>
          </w:p>
        </w:tc>
      </w:tr>
      <w:tr w:rsidR="0021010F" w14:paraId="27BB6A96" w14:textId="77777777">
        <w:trPr>
          <w:trHeight w:val="1073"/>
        </w:trPr>
        <w:tc>
          <w:tcPr>
            <w:tcW w:w="1843" w:type="dxa"/>
            <w:vMerge w:val="restart"/>
            <w:shd w:val="clear" w:color="auto" w:fill="auto"/>
            <w:vAlign w:val="center"/>
          </w:tcPr>
          <w:p w14:paraId="5C74847A" w14:textId="77777777" w:rsidR="0021010F" w:rsidRDefault="00411D24">
            <w:pPr>
              <w:adjustRightInd w:val="0"/>
              <w:snapToGrid w:val="0"/>
              <w:spacing w:line="300" w:lineRule="auto"/>
              <w:rPr>
                <w:szCs w:val="21"/>
              </w:rPr>
            </w:pPr>
            <w:r>
              <w:rPr>
                <w:szCs w:val="21"/>
              </w:rPr>
              <w:t xml:space="preserve">12. </w:t>
            </w:r>
            <w:r>
              <w:rPr>
                <w:szCs w:val="21"/>
              </w:rPr>
              <w:t>终身学习：具有自主学习和终身学习的意识，有不断学习和适应发展的能力。</w:t>
            </w:r>
          </w:p>
        </w:tc>
        <w:tc>
          <w:tcPr>
            <w:tcW w:w="4819" w:type="dxa"/>
            <w:shd w:val="clear" w:color="auto" w:fill="auto"/>
            <w:vAlign w:val="center"/>
          </w:tcPr>
          <w:p w14:paraId="7D0B193A" w14:textId="77777777" w:rsidR="0021010F" w:rsidRDefault="00411D24">
            <w:pPr>
              <w:adjustRightInd w:val="0"/>
              <w:snapToGrid w:val="0"/>
              <w:spacing w:line="300" w:lineRule="auto"/>
              <w:rPr>
                <w:szCs w:val="21"/>
              </w:rPr>
            </w:pPr>
            <w:r>
              <w:rPr>
                <w:szCs w:val="21"/>
              </w:rPr>
              <w:t>12.1</w:t>
            </w:r>
            <w:r>
              <w:rPr>
                <w:szCs w:val="21"/>
              </w:rPr>
              <w:t>能认识社会发展背景下自主学习和终身学习必要性，掌握自主学习的方法和途径。</w:t>
            </w:r>
          </w:p>
          <w:p w14:paraId="2DD3CF44" w14:textId="77777777" w:rsidR="0021010F" w:rsidRDefault="0021010F">
            <w:pPr>
              <w:adjustRightInd w:val="0"/>
              <w:snapToGrid w:val="0"/>
              <w:spacing w:line="300" w:lineRule="auto"/>
              <w:rPr>
                <w:szCs w:val="21"/>
              </w:rPr>
            </w:pPr>
          </w:p>
        </w:tc>
        <w:tc>
          <w:tcPr>
            <w:tcW w:w="2375" w:type="dxa"/>
            <w:shd w:val="clear" w:color="auto" w:fill="auto"/>
            <w:vAlign w:val="center"/>
          </w:tcPr>
          <w:p w14:paraId="31C32DA9" w14:textId="77777777" w:rsidR="0021010F" w:rsidRDefault="00411D24" w:rsidP="00E7109B">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学科前沿</w:t>
            </w:r>
            <w:r w:rsidR="008C5090">
              <w:rPr>
                <w:rFonts w:ascii="Times New Roman" w:hAnsi="Times New Roman" w:cs="Times New Roman" w:hint="eastAsia"/>
                <w:sz w:val="21"/>
                <w:szCs w:val="21"/>
              </w:rPr>
              <w:t>、</w:t>
            </w:r>
            <w:r>
              <w:rPr>
                <w:rFonts w:ascii="Times New Roman" w:hAnsi="Times New Roman" w:cs="Times New Roman"/>
                <w:sz w:val="21"/>
                <w:szCs w:val="21"/>
              </w:rPr>
              <w:t>形势</w:t>
            </w:r>
            <w:r w:rsidR="008C5090">
              <w:rPr>
                <w:rFonts w:ascii="Times New Roman" w:hAnsi="Times New Roman" w:cs="Times New Roman" w:hint="eastAsia"/>
                <w:sz w:val="21"/>
                <w:szCs w:val="21"/>
              </w:rPr>
              <w:t>与</w:t>
            </w:r>
            <w:r>
              <w:rPr>
                <w:rFonts w:ascii="Times New Roman" w:hAnsi="Times New Roman" w:cs="Times New Roman"/>
                <w:sz w:val="21"/>
                <w:szCs w:val="21"/>
              </w:rPr>
              <w:t>政策</w:t>
            </w:r>
            <w:r w:rsidR="008C5090">
              <w:rPr>
                <w:rFonts w:ascii="Times New Roman" w:hAnsi="Times New Roman" w:cs="Times New Roman" w:hint="eastAsia"/>
                <w:sz w:val="21"/>
                <w:szCs w:val="21"/>
              </w:rPr>
              <w:t>、</w:t>
            </w:r>
            <w:r>
              <w:rPr>
                <w:rFonts w:ascii="Times New Roman" w:hAnsi="Times New Roman" w:cs="Times New Roman" w:hint="eastAsia"/>
                <w:sz w:val="21"/>
                <w:szCs w:val="21"/>
              </w:rPr>
              <w:t>大学生职业生涯规划</w:t>
            </w:r>
          </w:p>
        </w:tc>
      </w:tr>
      <w:tr w:rsidR="0021010F" w14:paraId="79ECDA12" w14:textId="77777777">
        <w:trPr>
          <w:trHeight w:val="1073"/>
        </w:trPr>
        <w:tc>
          <w:tcPr>
            <w:tcW w:w="1843" w:type="dxa"/>
            <w:vMerge/>
            <w:shd w:val="clear" w:color="auto" w:fill="auto"/>
            <w:vAlign w:val="center"/>
          </w:tcPr>
          <w:p w14:paraId="5BF4CD30" w14:textId="77777777" w:rsidR="0021010F" w:rsidRDefault="0021010F">
            <w:pPr>
              <w:adjustRightInd w:val="0"/>
              <w:snapToGrid w:val="0"/>
              <w:spacing w:line="300" w:lineRule="auto"/>
              <w:rPr>
                <w:szCs w:val="21"/>
              </w:rPr>
            </w:pPr>
          </w:p>
        </w:tc>
        <w:tc>
          <w:tcPr>
            <w:tcW w:w="4819" w:type="dxa"/>
            <w:shd w:val="clear" w:color="auto" w:fill="auto"/>
            <w:vAlign w:val="center"/>
          </w:tcPr>
          <w:p w14:paraId="59709C54" w14:textId="77777777" w:rsidR="0021010F" w:rsidRDefault="00411D24">
            <w:pPr>
              <w:adjustRightInd w:val="0"/>
              <w:snapToGrid w:val="0"/>
              <w:spacing w:line="300" w:lineRule="auto"/>
              <w:rPr>
                <w:szCs w:val="21"/>
              </w:rPr>
            </w:pPr>
            <w:r>
              <w:rPr>
                <w:szCs w:val="21"/>
              </w:rPr>
              <w:t>12.2</w:t>
            </w:r>
            <w:r>
              <w:rPr>
                <w:szCs w:val="21"/>
              </w:rPr>
              <w:t>能针对个人或职业发展的需求，具有获取技术、分析、判断、解决问题的自主学习能力，和适应职业发展能力。</w:t>
            </w:r>
          </w:p>
        </w:tc>
        <w:tc>
          <w:tcPr>
            <w:tcW w:w="2375" w:type="dxa"/>
            <w:shd w:val="clear" w:color="auto" w:fill="auto"/>
            <w:vAlign w:val="center"/>
          </w:tcPr>
          <w:p w14:paraId="502A1FF3" w14:textId="77777777" w:rsidR="0021010F" w:rsidRDefault="00411D24">
            <w:pPr>
              <w:pStyle w:val="Default"/>
              <w:snapToGrid w:val="0"/>
              <w:spacing w:line="300" w:lineRule="auto"/>
              <w:jc w:val="both"/>
              <w:rPr>
                <w:rFonts w:ascii="Times New Roman" w:hAnsi="Times New Roman" w:cs="Times New Roman"/>
                <w:sz w:val="21"/>
                <w:szCs w:val="21"/>
              </w:rPr>
            </w:pPr>
            <w:r>
              <w:rPr>
                <w:rFonts w:ascii="Times New Roman" w:hAnsi="Times New Roman" w:cs="Times New Roman"/>
                <w:sz w:val="21"/>
                <w:szCs w:val="21"/>
              </w:rPr>
              <w:t>就业指导、创业基础</w:t>
            </w:r>
          </w:p>
          <w:p w14:paraId="7B189A85" w14:textId="77777777" w:rsidR="0021010F" w:rsidRDefault="0021010F">
            <w:pPr>
              <w:pStyle w:val="Default"/>
              <w:snapToGrid w:val="0"/>
              <w:spacing w:line="300" w:lineRule="auto"/>
              <w:jc w:val="both"/>
              <w:rPr>
                <w:rFonts w:ascii="Times New Roman" w:hAnsi="Times New Roman" w:cs="Times New Roman"/>
                <w:sz w:val="21"/>
                <w:szCs w:val="21"/>
              </w:rPr>
            </w:pPr>
          </w:p>
        </w:tc>
      </w:tr>
    </w:tbl>
    <w:p w14:paraId="0E76EB30" w14:textId="77777777" w:rsidR="0021010F" w:rsidRDefault="0021010F">
      <w:pPr>
        <w:spacing w:line="300" w:lineRule="auto"/>
        <w:rPr>
          <w:rFonts w:ascii="宋体" w:hAnsi="宋体" w:cs="宋体"/>
          <w:color w:val="FF0000"/>
          <w:szCs w:val="21"/>
        </w:rPr>
      </w:pPr>
    </w:p>
    <w:p w14:paraId="032953A7" w14:textId="77777777" w:rsidR="0021010F" w:rsidRDefault="0021010F">
      <w:pPr>
        <w:spacing w:line="300" w:lineRule="auto"/>
        <w:rPr>
          <w:rFonts w:ascii="宋体" w:hAnsi="宋体" w:cs="宋体"/>
          <w:color w:val="FF0000"/>
          <w:szCs w:val="21"/>
        </w:rPr>
      </w:pPr>
    </w:p>
    <w:p w14:paraId="637ADE85" w14:textId="77777777" w:rsidR="0021010F" w:rsidRDefault="0021010F">
      <w:pPr>
        <w:spacing w:line="300" w:lineRule="auto"/>
        <w:rPr>
          <w:rFonts w:ascii="宋体" w:hAnsi="宋体" w:cs="宋体"/>
          <w:color w:val="FF0000"/>
          <w:szCs w:val="21"/>
        </w:rPr>
      </w:pPr>
    </w:p>
    <w:p w14:paraId="7BB77EA4" w14:textId="77777777" w:rsidR="0021010F" w:rsidRDefault="0021010F">
      <w:pPr>
        <w:spacing w:line="300" w:lineRule="auto"/>
        <w:outlineLvl w:val="0"/>
        <w:rPr>
          <w:rFonts w:ascii="宋体" w:hAnsi="宋体" w:cs="宋体"/>
          <w:b/>
          <w:sz w:val="24"/>
        </w:rPr>
      </w:pPr>
    </w:p>
    <w:p w14:paraId="498240C1" w14:textId="77777777" w:rsidR="0021010F" w:rsidRDefault="0021010F">
      <w:pPr>
        <w:spacing w:line="300" w:lineRule="auto"/>
        <w:outlineLvl w:val="0"/>
        <w:rPr>
          <w:rFonts w:ascii="宋体" w:hAnsi="宋体" w:cs="宋体"/>
          <w:b/>
          <w:sz w:val="24"/>
        </w:rPr>
      </w:pPr>
    </w:p>
    <w:p w14:paraId="24FB0A9A" w14:textId="77777777" w:rsidR="0021010F" w:rsidRDefault="0021010F">
      <w:pPr>
        <w:spacing w:line="300" w:lineRule="auto"/>
        <w:outlineLvl w:val="0"/>
        <w:rPr>
          <w:rFonts w:ascii="宋体" w:hAnsi="宋体" w:cs="宋体"/>
          <w:b/>
          <w:sz w:val="24"/>
        </w:rPr>
      </w:pPr>
    </w:p>
    <w:p w14:paraId="4DD26B4B" w14:textId="77777777" w:rsidR="0021010F" w:rsidRDefault="0021010F">
      <w:pPr>
        <w:spacing w:line="300" w:lineRule="auto"/>
        <w:outlineLvl w:val="0"/>
        <w:rPr>
          <w:rFonts w:ascii="宋体" w:hAnsi="宋体" w:cs="宋体"/>
          <w:b/>
          <w:sz w:val="24"/>
        </w:rPr>
      </w:pPr>
    </w:p>
    <w:p w14:paraId="1C6B02AD" w14:textId="77777777" w:rsidR="0021010F" w:rsidRDefault="0021010F">
      <w:pPr>
        <w:spacing w:line="300" w:lineRule="auto"/>
        <w:outlineLvl w:val="0"/>
        <w:rPr>
          <w:rFonts w:ascii="宋体" w:hAnsi="宋体" w:cs="宋体"/>
          <w:b/>
          <w:sz w:val="24"/>
        </w:rPr>
      </w:pPr>
    </w:p>
    <w:p w14:paraId="505265F0" w14:textId="77777777" w:rsidR="0021010F" w:rsidRDefault="0021010F">
      <w:pPr>
        <w:spacing w:line="300" w:lineRule="auto"/>
        <w:outlineLvl w:val="0"/>
        <w:rPr>
          <w:rFonts w:ascii="宋体" w:hAnsi="宋体" w:cs="宋体"/>
          <w:b/>
          <w:sz w:val="24"/>
        </w:rPr>
      </w:pPr>
    </w:p>
    <w:p w14:paraId="041D7FC8" w14:textId="77777777" w:rsidR="0021010F" w:rsidRDefault="0021010F">
      <w:pPr>
        <w:spacing w:line="300" w:lineRule="auto"/>
        <w:outlineLvl w:val="0"/>
        <w:rPr>
          <w:rFonts w:ascii="宋体" w:hAnsi="宋体" w:cs="宋体"/>
          <w:b/>
          <w:sz w:val="24"/>
        </w:rPr>
      </w:pPr>
    </w:p>
    <w:p w14:paraId="7ABBDC17" w14:textId="77777777" w:rsidR="0021010F" w:rsidRDefault="0021010F">
      <w:pPr>
        <w:spacing w:line="300" w:lineRule="auto"/>
        <w:outlineLvl w:val="0"/>
        <w:rPr>
          <w:rFonts w:ascii="宋体" w:hAnsi="宋体" w:cs="宋体"/>
          <w:b/>
          <w:sz w:val="24"/>
        </w:rPr>
      </w:pPr>
    </w:p>
    <w:p w14:paraId="13F766A7" w14:textId="77777777" w:rsidR="0021010F" w:rsidRDefault="0021010F">
      <w:pPr>
        <w:spacing w:line="300" w:lineRule="auto"/>
        <w:outlineLvl w:val="0"/>
        <w:rPr>
          <w:rFonts w:ascii="宋体" w:hAnsi="宋体" w:cs="宋体"/>
          <w:b/>
          <w:sz w:val="24"/>
        </w:rPr>
      </w:pPr>
    </w:p>
    <w:p w14:paraId="1529D7BB" w14:textId="77777777" w:rsidR="0021010F" w:rsidRDefault="0021010F">
      <w:pPr>
        <w:spacing w:line="300" w:lineRule="auto"/>
        <w:outlineLvl w:val="0"/>
        <w:rPr>
          <w:rFonts w:ascii="宋体" w:hAnsi="宋体" w:cs="宋体"/>
          <w:b/>
          <w:sz w:val="24"/>
        </w:rPr>
      </w:pPr>
    </w:p>
    <w:p w14:paraId="0145EA38" w14:textId="77777777" w:rsidR="0021010F" w:rsidRDefault="0021010F">
      <w:pPr>
        <w:spacing w:line="300" w:lineRule="auto"/>
        <w:outlineLvl w:val="0"/>
        <w:rPr>
          <w:rFonts w:ascii="宋体" w:hAnsi="宋体" w:cs="宋体"/>
          <w:b/>
          <w:sz w:val="24"/>
        </w:rPr>
      </w:pPr>
    </w:p>
    <w:p w14:paraId="72370C2E" w14:textId="77777777" w:rsidR="0021010F" w:rsidRDefault="0021010F">
      <w:pPr>
        <w:spacing w:line="300" w:lineRule="auto"/>
        <w:outlineLvl w:val="0"/>
        <w:rPr>
          <w:rFonts w:ascii="宋体" w:hAnsi="宋体" w:cs="宋体"/>
          <w:b/>
          <w:sz w:val="24"/>
        </w:rPr>
      </w:pPr>
    </w:p>
    <w:p w14:paraId="44DB3680" w14:textId="77777777" w:rsidR="0021010F" w:rsidRDefault="0021010F">
      <w:pPr>
        <w:spacing w:line="313" w:lineRule="exact"/>
        <w:ind w:right="-20"/>
        <w:rPr>
          <w:b/>
          <w:sz w:val="24"/>
        </w:rPr>
      </w:pPr>
    </w:p>
    <w:p w14:paraId="28C6A032" w14:textId="77777777" w:rsidR="0021010F" w:rsidRDefault="0021010F">
      <w:pPr>
        <w:spacing w:line="313" w:lineRule="exact"/>
        <w:ind w:right="-20"/>
        <w:rPr>
          <w:b/>
          <w:sz w:val="24"/>
        </w:rPr>
      </w:pPr>
    </w:p>
    <w:p w14:paraId="66FC73E1" w14:textId="77777777" w:rsidR="0021010F" w:rsidRDefault="0021010F">
      <w:pPr>
        <w:spacing w:line="313" w:lineRule="exact"/>
        <w:ind w:right="-20"/>
        <w:rPr>
          <w:b/>
          <w:sz w:val="24"/>
        </w:rPr>
      </w:pPr>
    </w:p>
    <w:p w14:paraId="7DF67725" w14:textId="77777777" w:rsidR="0021010F" w:rsidRDefault="0021010F">
      <w:pPr>
        <w:spacing w:line="313" w:lineRule="exact"/>
        <w:ind w:right="-20"/>
        <w:rPr>
          <w:b/>
          <w:sz w:val="24"/>
        </w:rPr>
      </w:pPr>
    </w:p>
    <w:p w14:paraId="7345C2AB" w14:textId="77777777" w:rsidR="0021010F" w:rsidRDefault="0021010F">
      <w:pPr>
        <w:spacing w:line="313" w:lineRule="exact"/>
        <w:ind w:right="-20"/>
        <w:rPr>
          <w:b/>
          <w:sz w:val="24"/>
        </w:rPr>
      </w:pPr>
    </w:p>
    <w:p w14:paraId="564A209E" w14:textId="77777777" w:rsidR="0021010F" w:rsidRDefault="0021010F">
      <w:pPr>
        <w:spacing w:line="313" w:lineRule="exact"/>
        <w:ind w:right="-20"/>
        <w:rPr>
          <w:b/>
          <w:sz w:val="24"/>
        </w:rPr>
      </w:pPr>
    </w:p>
    <w:p w14:paraId="74D22908" w14:textId="77777777" w:rsidR="0021010F" w:rsidRDefault="0021010F">
      <w:pPr>
        <w:spacing w:line="313" w:lineRule="exact"/>
        <w:ind w:right="-20"/>
        <w:rPr>
          <w:b/>
          <w:sz w:val="24"/>
        </w:rPr>
      </w:pPr>
    </w:p>
    <w:p w14:paraId="3D7D1DBB" w14:textId="77777777" w:rsidR="0021010F" w:rsidRDefault="0021010F">
      <w:pPr>
        <w:spacing w:line="313" w:lineRule="exact"/>
        <w:ind w:right="-20"/>
        <w:rPr>
          <w:b/>
          <w:sz w:val="24"/>
        </w:rPr>
      </w:pPr>
    </w:p>
    <w:p w14:paraId="03EA524C" w14:textId="77777777" w:rsidR="0021010F" w:rsidRDefault="0021010F">
      <w:pPr>
        <w:spacing w:line="313" w:lineRule="exact"/>
        <w:ind w:right="-20"/>
        <w:rPr>
          <w:b/>
          <w:sz w:val="24"/>
        </w:rPr>
      </w:pPr>
    </w:p>
    <w:p w14:paraId="4F63EC66" w14:textId="77777777" w:rsidR="0021010F" w:rsidRDefault="0021010F">
      <w:pPr>
        <w:spacing w:line="313" w:lineRule="exact"/>
        <w:ind w:right="-20"/>
        <w:rPr>
          <w:b/>
          <w:sz w:val="24"/>
        </w:rPr>
      </w:pPr>
    </w:p>
    <w:p w14:paraId="4770E723" w14:textId="77777777" w:rsidR="0021010F" w:rsidRDefault="0021010F">
      <w:pPr>
        <w:spacing w:line="313" w:lineRule="exact"/>
        <w:ind w:right="-20"/>
        <w:rPr>
          <w:b/>
          <w:sz w:val="24"/>
        </w:rPr>
      </w:pPr>
    </w:p>
    <w:p w14:paraId="515FFAA3" w14:textId="77777777" w:rsidR="0021010F" w:rsidRDefault="0021010F">
      <w:pPr>
        <w:spacing w:line="313" w:lineRule="exact"/>
        <w:ind w:right="-20"/>
        <w:rPr>
          <w:b/>
          <w:sz w:val="24"/>
        </w:rPr>
      </w:pPr>
    </w:p>
    <w:p w14:paraId="6A1F1FA5" w14:textId="77777777" w:rsidR="0021010F" w:rsidRDefault="0021010F">
      <w:pPr>
        <w:spacing w:line="313" w:lineRule="exact"/>
        <w:ind w:right="-20"/>
        <w:rPr>
          <w:b/>
          <w:sz w:val="24"/>
        </w:rPr>
      </w:pPr>
    </w:p>
    <w:p w14:paraId="470DF461" w14:textId="77777777" w:rsidR="0021010F" w:rsidRDefault="0021010F">
      <w:pPr>
        <w:spacing w:line="313" w:lineRule="exact"/>
        <w:ind w:right="-20"/>
        <w:rPr>
          <w:b/>
          <w:sz w:val="24"/>
        </w:rPr>
      </w:pPr>
    </w:p>
    <w:p w14:paraId="7D64F53E" w14:textId="77777777" w:rsidR="0021010F" w:rsidRDefault="0021010F">
      <w:pPr>
        <w:spacing w:line="313" w:lineRule="exact"/>
        <w:ind w:right="-20"/>
        <w:rPr>
          <w:b/>
          <w:sz w:val="24"/>
        </w:rPr>
      </w:pPr>
    </w:p>
    <w:p w14:paraId="25213AB8" w14:textId="77777777" w:rsidR="0021010F" w:rsidRDefault="00411D24">
      <w:pPr>
        <w:spacing w:line="313" w:lineRule="exact"/>
        <w:ind w:right="-20"/>
        <w:rPr>
          <w:b/>
          <w:sz w:val="24"/>
        </w:rPr>
      </w:pPr>
      <w:r>
        <w:rPr>
          <w:b/>
          <w:sz w:val="24"/>
        </w:rPr>
        <w:lastRenderedPageBreak/>
        <w:t>七、</w:t>
      </w:r>
      <w:r>
        <w:rPr>
          <w:rFonts w:hint="eastAsia"/>
          <w:b/>
          <w:sz w:val="24"/>
        </w:rPr>
        <w:t>课程（模块）目标</w:t>
      </w:r>
    </w:p>
    <w:p w14:paraId="06D66D9A" w14:textId="77777777" w:rsidR="0021010F" w:rsidRDefault="0021010F">
      <w:pPr>
        <w:spacing w:line="313" w:lineRule="exact"/>
        <w:ind w:right="-20"/>
        <w:rPr>
          <w:b/>
          <w:sz w:val="24"/>
        </w:rPr>
      </w:pPr>
    </w:p>
    <w:tbl>
      <w:tblPr>
        <w:tblW w:w="9048" w:type="dxa"/>
        <w:tblInd w:w="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268"/>
        <w:gridCol w:w="1260"/>
        <w:gridCol w:w="4819"/>
        <w:gridCol w:w="975"/>
        <w:gridCol w:w="726"/>
      </w:tblGrid>
      <w:tr w:rsidR="0021010F" w14:paraId="476FC452" w14:textId="77777777" w:rsidTr="00A9755D">
        <w:trPr>
          <w:trHeight w:val="320"/>
        </w:trPr>
        <w:tc>
          <w:tcPr>
            <w:tcW w:w="2528" w:type="dxa"/>
            <w:gridSpan w:val="2"/>
            <w:tcMar>
              <w:top w:w="150" w:type="dxa"/>
              <w:left w:w="0" w:type="dxa"/>
              <w:bottom w:w="150" w:type="dxa"/>
              <w:right w:w="0" w:type="dxa"/>
            </w:tcMar>
            <w:vAlign w:val="center"/>
          </w:tcPr>
          <w:p w14:paraId="6B376EBB" w14:textId="77777777" w:rsidR="0021010F" w:rsidRPr="008C5090" w:rsidRDefault="00411D24">
            <w:pPr>
              <w:widowControl/>
              <w:adjustRightInd w:val="0"/>
              <w:snapToGrid w:val="0"/>
              <w:spacing w:line="300" w:lineRule="auto"/>
              <w:jc w:val="center"/>
              <w:rPr>
                <w:b/>
                <w:color w:val="000000"/>
                <w:kern w:val="0"/>
                <w:szCs w:val="21"/>
              </w:rPr>
            </w:pPr>
            <w:r w:rsidRPr="008C5090">
              <w:rPr>
                <w:rFonts w:hint="eastAsia"/>
                <w:b/>
                <w:color w:val="000000"/>
                <w:kern w:val="0"/>
                <w:szCs w:val="21"/>
              </w:rPr>
              <w:t>课程（模块）</w:t>
            </w:r>
          </w:p>
        </w:tc>
        <w:tc>
          <w:tcPr>
            <w:tcW w:w="4819" w:type="dxa"/>
            <w:tcBorders>
              <w:bottom w:val="single" w:sz="4" w:space="0" w:color="auto"/>
            </w:tcBorders>
            <w:tcMar>
              <w:top w:w="150" w:type="dxa"/>
              <w:left w:w="0" w:type="dxa"/>
              <w:bottom w:w="150" w:type="dxa"/>
              <w:right w:w="0" w:type="dxa"/>
            </w:tcMar>
            <w:vAlign w:val="center"/>
          </w:tcPr>
          <w:p w14:paraId="489FE834" w14:textId="77777777" w:rsidR="0021010F" w:rsidRDefault="00411D24">
            <w:pPr>
              <w:widowControl/>
              <w:adjustRightInd w:val="0"/>
              <w:snapToGrid w:val="0"/>
              <w:spacing w:line="300" w:lineRule="auto"/>
              <w:jc w:val="center"/>
              <w:rPr>
                <w:b/>
                <w:bCs/>
                <w:color w:val="000000"/>
                <w:kern w:val="0"/>
                <w:szCs w:val="21"/>
              </w:rPr>
            </w:pPr>
            <w:r>
              <w:rPr>
                <w:b/>
                <w:bCs/>
                <w:color w:val="000000"/>
                <w:kern w:val="0"/>
                <w:szCs w:val="21"/>
              </w:rPr>
              <w:t>课程（模块）目标</w:t>
            </w:r>
          </w:p>
        </w:tc>
        <w:tc>
          <w:tcPr>
            <w:tcW w:w="975" w:type="dxa"/>
            <w:tcBorders>
              <w:bottom w:val="single" w:sz="4" w:space="0" w:color="auto"/>
            </w:tcBorders>
            <w:vAlign w:val="center"/>
          </w:tcPr>
          <w:p w14:paraId="399BFEDD" w14:textId="77777777" w:rsidR="0021010F" w:rsidRDefault="00411D24">
            <w:pPr>
              <w:widowControl/>
              <w:adjustRightInd w:val="0"/>
              <w:snapToGrid w:val="0"/>
              <w:spacing w:line="300" w:lineRule="auto"/>
              <w:jc w:val="center"/>
              <w:rPr>
                <w:b/>
                <w:bCs/>
                <w:color w:val="000000"/>
                <w:kern w:val="0"/>
                <w:szCs w:val="21"/>
              </w:rPr>
            </w:pPr>
            <w:r>
              <w:rPr>
                <w:b/>
                <w:bCs/>
                <w:color w:val="000000"/>
                <w:kern w:val="0"/>
                <w:szCs w:val="21"/>
              </w:rPr>
              <w:t>负责部门</w:t>
            </w:r>
          </w:p>
          <w:p w14:paraId="308D344F" w14:textId="77777777" w:rsidR="0021010F" w:rsidRDefault="00411D24">
            <w:pPr>
              <w:widowControl/>
              <w:adjustRightInd w:val="0"/>
              <w:snapToGrid w:val="0"/>
              <w:spacing w:line="300" w:lineRule="auto"/>
              <w:jc w:val="center"/>
              <w:rPr>
                <w:b/>
                <w:bCs/>
                <w:color w:val="000000"/>
                <w:kern w:val="0"/>
                <w:szCs w:val="21"/>
              </w:rPr>
            </w:pPr>
            <w:r>
              <w:rPr>
                <w:b/>
                <w:bCs/>
                <w:color w:val="000000"/>
                <w:kern w:val="0"/>
                <w:szCs w:val="21"/>
              </w:rPr>
              <w:t>或负责人</w:t>
            </w:r>
          </w:p>
        </w:tc>
        <w:tc>
          <w:tcPr>
            <w:tcW w:w="726" w:type="dxa"/>
            <w:vAlign w:val="center"/>
          </w:tcPr>
          <w:p w14:paraId="341C943D" w14:textId="77777777" w:rsidR="0021010F" w:rsidRDefault="00411D24">
            <w:pPr>
              <w:widowControl/>
              <w:adjustRightInd w:val="0"/>
              <w:snapToGrid w:val="0"/>
              <w:spacing w:line="300" w:lineRule="auto"/>
              <w:jc w:val="center"/>
              <w:rPr>
                <w:b/>
                <w:bCs/>
                <w:color w:val="000000"/>
                <w:kern w:val="0"/>
                <w:szCs w:val="21"/>
              </w:rPr>
            </w:pPr>
            <w:r>
              <w:rPr>
                <w:b/>
                <w:bCs/>
                <w:color w:val="000000"/>
                <w:kern w:val="0"/>
                <w:szCs w:val="21"/>
              </w:rPr>
              <w:t>备注</w:t>
            </w:r>
          </w:p>
        </w:tc>
      </w:tr>
      <w:tr w:rsidR="002F3712" w14:paraId="34787B8C" w14:textId="77777777" w:rsidTr="009C30F1">
        <w:trPr>
          <w:trHeight w:val="622"/>
        </w:trPr>
        <w:tc>
          <w:tcPr>
            <w:tcW w:w="1268" w:type="dxa"/>
            <w:vMerge w:val="restart"/>
            <w:tcMar>
              <w:top w:w="150" w:type="dxa"/>
              <w:left w:w="0" w:type="dxa"/>
              <w:bottom w:w="150" w:type="dxa"/>
              <w:right w:w="0" w:type="dxa"/>
            </w:tcMar>
            <w:vAlign w:val="center"/>
          </w:tcPr>
          <w:p w14:paraId="0754B17D" w14:textId="5A94D4EB" w:rsidR="002F3712" w:rsidRDefault="002F3712">
            <w:pPr>
              <w:widowControl/>
              <w:adjustRightInd w:val="0"/>
              <w:snapToGrid w:val="0"/>
              <w:spacing w:line="300" w:lineRule="auto"/>
              <w:jc w:val="center"/>
              <w:rPr>
                <w:color w:val="000000"/>
                <w:kern w:val="0"/>
                <w:szCs w:val="21"/>
              </w:rPr>
            </w:pPr>
            <w:r w:rsidRPr="00E141B9">
              <w:rPr>
                <w:rFonts w:hint="eastAsia"/>
                <w:color w:val="000000"/>
                <w:kern w:val="0"/>
                <w:szCs w:val="21"/>
              </w:rPr>
              <w:t>集中实践教学环节</w:t>
            </w:r>
          </w:p>
        </w:tc>
        <w:tc>
          <w:tcPr>
            <w:tcW w:w="1260" w:type="dxa"/>
            <w:tcBorders>
              <w:bottom w:val="single" w:sz="4" w:space="0" w:color="auto"/>
            </w:tcBorders>
            <w:tcMar>
              <w:top w:w="150" w:type="dxa"/>
              <w:left w:w="0" w:type="dxa"/>
              <w:bottom w:w="150" w:type="dxa"/>
              <w:right w:w="0" w:type="dxa"/>
            </w:tcMar>
            <w:vAlign w:val="center"/>
          </w:tcPr>
          <w:p w14:paraId="5729BBE3" w14:textId="659A2E72" w:rsidR="002F3712" w:rsidRDefault="002F3712" w:rsidP="00E141B9">
            <w:pPr>
              <w:adjustRightInd w:val="0"/>
              <w:snapToGrid w:val="0"/>
              <w:spacing w:line="300" w:lineRule="auto"/>
              <w:jc w:val="center"/>
              <w:rPr>
                <w:color w:val="000000"/>
                <w:kern w:val="0"/>
                <w:szCs w:val="21"/>
              </w:rPr>
            </w:pPr>
            <w:r>
              <w:rPr>
                <w:rFonts w:hint="eastAsia"/>
                <w:color w:val="000000"/>
                <w:kern w:val="0"/>
                <w:szCs w:val="21"/>
              </w:rPr>
              <w:t>金工实训</w:t>
            </w:r>
            <w:r>
              <w:rPr>
                <w:rFonts w:hint="eastAsia"/>
                <w:color w:val="000000"/>
                <w:kern w:val="0"/>
                <w:szCs w:val="21"/>
              </w:rPr>
              <w:t>I</w:t>
            </w:r>
          </w:p>
        </w:tc>
        <w:tc>
          <w:tcPr>
            <w:tcW w:w="4819" w:type="dxa"/>
            <w:tcBorders>
              <w:bottom w:val="single" w:sz="4" w:space="0" w:color="auto"/>
            </w:tcBorders>
            <w:tcMar>
              <w:top w:w="150" w:type="dxa"/>
              <w:left w:w="0" w:type="dxa"/>
              <w:bottom w:w="150" w:type="dxa"/>
              <w:right w:w="0" w:type="dxa"/>
            </w:tcMar>
          </w:tcPr>
          <w:p w14:paraId="1F35F769" w14:textId="6C70D747" w:rsidR="002F3712" w:rsidRPr="003F5210" w:rsidRDefault="002F3712" w:rsidP="003F5210">
            <w:pPr>
              <w:adjustRightInd w:val="0"/>
              <w:snapToGrid w:val="0"/>
              <w:spacing w:line="300" w:lineRule="auto"/>
              <w:rPr>
                <w:bCs/>
                <w:color w:val="000000"/>
                <w:kern w:val="0"/>
                <w:szCs w:val="21"/>
              </w:rPr>
            </w:pPr>
            <w:r w:rsidRPr="003F5210">
              <w:rPr>
                <w:rFonts w:hint="eastAsia"/>
                <w:bCs/>
                <w:color w:val="000000"/>
                <w:kern w:val="0"/>
                <w:szCs w:val="21"/>
              </w:rPr>
              <w:t>1.</w:t>
            </w:r>
            <w:r>
              <w:rPr>
                <w:bCs/>
                <w:color w:val="000000"/>
                <w:kern w:val="0"/>
                <w:szCs w:val="21"/>
              </w:rPr>
              <w:t xml:space="preserve"> </w:t>
            </w:r>
            <w:r w:rsidRPr="003F5210">
              <w:rPr>
                <w:rFonts w:hint="eastAsia"/>
                <w:bCs/>
                <w:color w:val="000000"/>
                <w:kern w:val="0"/>
                <w:szCs w:val="21"/>
              </w:rPr>
              <w:t>掌握机械加工的常规方式，如车、铣、刨、磨、钳、数控加工方法，并具备一定的实际操作能力，掌握塑性成形的常规方法</w:t>
            </w:r>
            <w:r>
              <w:rPr>
                <w:rFonts w:hint="eastAsia"/>
                <w:bCs/>
                <w:color w:val="000000"/>
                <w:kern w:val="0"/>
                <w:szCs w:val="21"/>
              </w:rPr>
              <w:t>。</w:t>
            </w:r>
            <w:r w:rsidRPr="003F5210">
              <w:rPr>
                <w:rFonts w:hint="eastAsia"/>
                <w:bCs/>
                <w:color w:val="000000"/>
                <w:kern w:val="0"/>
                <w:szCs w:val="21"/>
              </w:rPr>
              <w:t>了解上述三种塑性成形的加工范围及加工特点</w:t>
            </w:r>
            <w:r>
              <w:rPr>
                <w:rFonts w:hint="eastAsia"/>
                <w:bCs/>
                <w:color w:val="000000"/>
                <w:kern w:val="0"/>
                <w:szCs w:val="21"/>
              </w:rPr>
              <w:t>，</w:t>
            </w:r>
            <w:r w:rsidRPr="003F5210">
              <w:rPr>
                <w:rFonts w:hint="eastAsia"/>
                <w:bCs/>
                <w:color w:val="000000"/>
                <w:kern w:val="0"/>
                <w:szCs w:val="21"/>
              </w:rPr>
              <w:t>了解特殊成型方式。</w:t>
            </w:r>
          </w:p>
          <w:p w14:paraId="74612D3D" w14:textId="530C02B3" w:rsidR="002F3712" w:rsidRPr="003F5210" w:rsidRDefault="002F3712" w:rsidP="003F5210">
            <w:pPr>
              <w:adjustRightInd w:val="0"/>
              <w:snapToGrid w:val="0"/>
              <w:spacing w:line="300" w:lineRule="auto"/>
              <w:rPr>
                <w:bCs/>
                <w:color w:val="000000"/>
                <w:kern w:val="0"/>
                <w:szCs w:val="21"/>
              </w:rPr>
            </w:pPr>
            <w:r w:rsidRPr="003F5210">
              <w:rPr>
                <w:rFonts w:hint="eastAsia"/>
                <w:bCs/>
                <w:color w:val="000000"/>
                <w:kern w:val="0"/>
                <w:szCs w:val="21"/>
              </w:rPr>
              <w:t>2.</w:t>
            </w:r>
            <w:r>
              <w:rPr>
                <w:bCs/>
                <w:color w:val="000000"/>
                <w:kern w:val="0"/>
                <w:szCs w:val="21"/>
              </w:rPr>
              <w:t xml:space="preserve"> </w:t>
            </w:r>
            <w:r w:rsidRPr="003F5210">
              <w:rPr>
                <w:rFonts w:hint="eastAsia"/>
                <w:bCs/>
                <w:color w:val="000000"/>
                <w:kern w:val="0"/>
                <w:szCs w:val="21"/>
              </w:rPr>
              <w:t>掌握机械工程领域的技术标准，了解知识产权体系，产业的法律法规。</w:t>
            </w:r>
          </w:p>
          <w:p w14:paraId="4F1182E8" w14:textId="0ED07029" w:rsidR="002F3712" w:rsidRPr="003F5210" w:rsidRDefault="002F3712" w:rsidP="003F5210">
            <w:pPr>
              <w:adjustRightInd w:val="0"/>
              <w:snapToGrid w:val="0"/>
              <w:spacing w:line="300" w:lineRule="auto"/>
              <w:rPr>
                <w:bCs/>
                <w:color w:val="000000"/>
                <w:kern w:val="0"/>
                <w:szCs w:val="21"/>
              </w:rPr>
            </w:pPr>
            <w:r w:rsidRPr="003F5210">
              <w:rPr>
                <w:rFonts w:hint="eastAsia"/>
                <w:bCs/>
                <w:color w:val="000000"/>
                <w:kern w:val="0"/>
                <w:szCs w:val="21"/>
              </w:rPr>
              <w:t>3.</w:t>
            </w:r>
            <w:r>
              <w:rPr>
                <w:bCs/>
                <w:color w:val="000000"/>
                <w:kern w:val="0"/>
                <w:szCs w:val="21"/>
              </w:rPr>
              <w:t xml:space="preserve"> </w:t>
            </w:r>
            <w:r w:rsidRPr="003F5210">
              <w:rPr>
                <w:rFonts w:hint="eastAsia"/>
                <w:bCs/>
                <w:color w:val="000000"/>
                <w:kern w:val="0"/>
                <w:szCs w:val="21"/>
              </w:rPr>
              <w:t>具有可持续发展机械制造的意识。</w:t>
            </w:r>
          </w:p>
          <w:p w14:paraId="0DDE1FAD" w14:textId="3DC76978" w:rsidR="002F3712" w:rsidRPr="003F5210" w:rsidRDefault="002F3712" w:rsidP="003F5210">
            <w:pPr>
              <w:adjustRightInd w:val="0"/>
              <w:snapToGrid w:val="0"/>
              <w:spacing w:line="300" w:lineRule="auto"/>
              <w:rPr>
                <w:bCs/>
                <w:color w:val="000000"/>
                <w:kern w:val="0"/>
                <w:szCs w:val="21"/>
              </w:rPr>
            </w:pPr>
            <w:r w:rsidRPr="003F5210">
              <w:rPr>
                <w:rFonts w:hint="eastAsia"/>
                <w:bCs/>
                <w:color w:val="000000"/>
                <w:kern w:val="0"/>
                <w:szCs w:val="21"/>
              </w:rPr>
              <w:t>4.</w:t>
            </w:r>
            <w:r>
              <w:rPr>
                <w:bCs/>
                <w:color w:val="000000"/>
                <w:kern w:val="0"/>
                <w:szCs w:val="21"/>
              </w:rPr>
              <w:t xml:space="preserve"> </w:t>
            </w:r>
            <w:r w:rsidRPr="003F5210">
              <w:rPr>
                <w:rFonts w:hint="eastAsia"/>
                <w:bCs/>
                <w:color w:val="000000"/>
                <w:kern w:val="0"/>
                <w:szCs w:val="21"/>
              </w:rPr>
              <w:t>具备安全操作各类机械加工</w:t>
            </w:r>
            <w:r>
              <w:rPr>
                <w:rFonts w:hint="eastAsia"/>
                <w:bCs/>
                <w:color w:val="000000"/>
                <w:kern w:val="0"/>
                <w:szCs w:val="21"/>
              </w:rPr>
              <w:t>，</w:t>
            </w:r>
            <w:r w:rsidRPr="003F5210">
              <w:rPr>
                <w:rFonts w:hint="eastAsia"/>
                <w:bCs/>
                <w:color w:val="000000"/>
                <w:kern w:val="0"/>
                <w:szCs w:val="21"/>
              </w:rPr>
              <w:t>塑性成形的安全知识</w:t>
            </w:r>
            <w:r w:rsidRPr="003F5210">
              <w:rPr>
                <w:rFonts w:hint="eastAsia"/>
                <w:bCs/>
                <w:color w:val="000000"/>
                <w:kern w:val="0"/>
                <w:szCs w:val="21"/>
              </w:rPr>
              <w:t>,</w:t>
            </w:r>
            <w:r w:rsidRPr="003F5210">
              <w:rPr>
                <w:rFonts w:hint="eastAsia"/>
                <w:bCs/>
                <w:color w:val="000000"/>
                <w:kern w:val="0"/>
                <w:szCs w:val="21"/>
              </w:rPr>
              <w:t>并能在实际操作中遵守安全操作规范。</w:t>
            </w:r>
          </w:p>
          <w:p w14:paraId="49E1E7E4" w14:textId="0CFD9672" w:rsidR="002F3712" w:rsidRDefault="002F3712" w:rsidP="003F5210">
            <w:pPr>
              <w:adjustRightInd w:val="0"/>
              <w:snapToGrid w:val="0"/>
              <w:spacing w:line="300" w:lineRule="auto"/>
              <w:rPr>
                <w:bCs/>
                <w:color w:val="000000"/>
                <w:kern w:val="0"/>
                <w:szCs w:val="21"/>
              </w:rPr>
            </w:pPr>
            <w:r>
              <w:rPr>
                <w:bCs/>
                <w:color w:val="000000"/>
                <w:kern w:val="0"/>
                <w:szCs w:val="21"/>
              </w:rPr>
              <w:t xml:space="preserve">5. </w:t>
            </w:r>
            <w:r w:rsidRPr="003F5210">
              <w:rPr>
                <w:rFonts w:hint="eastAsia"/>
                <w:bCs/>
                <w:color w:val="000000"/>
                <w:kern w:val="0"/>
                <w:szCs w:val="21"/>
              </w:rPr>
              <w:t>能够在团队中独立或合作开展工作。</w:t>
            </w:r>
          </w:p>
        </w:tc>
        <w:tc>
          <w:tcPr>
            <w:tcW w:w="975" w:type="dxa"/>
            <w:tcBorders>
              <w:bottom w:val="single" w:sz="4" w:space="0" w:color="auto"/>
            </w:tcBorders>
            <w:vAlign w:val="center"/>
          </w:tcPr>
          <w:p w14:paraId="7A8A040B" w14:textId="338F8143" w:rsidR="002F3712" w:rsidRDefault="002F3712">
            <w:pPr>
              <w:widowControl/>
              <w:adjustRightInd w:val="0"/>
              <w:snapToGrid w:val="0"/>
              <w:spacing w:line="300" w:lineRule="auto"/>
              <w:jc w:val="center"/>
              <w:rPr>
                <w:color w:val="000000"/>
                <w:kern w:val="0"/>
                <w:szCs w:val="21"/>
              </w:rPr>
            </w:pPr>
            <w:r>
              <w:rPr>
                <w:rFonts w:hint="eastAsia"/>
                <w:color w:val="000000"/>
                <w:kern w:val="0"/>
                <w:szCs w:val="21"/>
              </w:rPr>
              <w:t>基实中心</w:t>
            </w:r>
          </w:p>
        </w:tc>
        <w:tc>
          <w:tcPr>
            <w:tcW w:w="726" w:type="dxa"/>
            <w:vMerge w:val="restart"/>
            <w:vAlign w:val="center"/>
          </w:tcPr>
          <w:p w14:paraId="1BCA219E" w14:textId="77777777" w:rsidR="002F3712" w:rsidRDefault="002F3712">
            <w:pPr>
              <w:widowControl/>
              <w:adjustRightInd w:val="0"/>
              <w:snapToGrid w:val="0"/>
              <w:spacing w:line="300" w:lineRule="auto"/>
              <w:jc w:val="center"/>
              <w:rPr>
                <w:color w:val="000000"/>
                <w:kern w:val="0"/>
                <w:szCs w:val="21"/>
              </w:rPr>
            </w:pPr>
          </w:p>
        </w:tc>
      </w:tr>
      <w:tr w:rsidR="002F3712" w14:paraId="5B680F39" w14:textId="77777777" w:rsidTr="000A07DE">
        <w:trPr>
          <w:trHeight w:val="2867"/>
        </w:trPr>
        <w:tc>
          <w:tcPr>
            <w:tcW w:w="1268" w:type="dxa"/>
            <w:vMerge/>
            <w:tcMar>
              <w:top w:w="150" w:type="dxa"/>
              <w:left w:w="0" w:type="dxa"/>
              <w:bottom w:w="150" w:type="dxa"/>
              <w:right w:w="0" w:type="dxa"/>
            </w:tcMar>
            <w:vAlign w:val="center"/>
          </w:tcPr>
          <w:p w14:paraId="68A8731A" w14:textId="77777777" w:rsidR="002F3712" w:rsidRPr="00E141B9" w:rsidRDefault="002F3712">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21549858" w14:textId="65FB4648" w:rsidR="002F3712" w:rsidRDefault="002F3712" w:rsidP="00E141B9">
            <w:pPr>
              <w:adjustRightInd w:val="0"/>
              <w:snapToGrid w:val="0"/>
              <w:spacing w:line="300" w:lineRule="auto"/>
              <w:jc w:val="center"/>
              <w:rPr>
                <w:color w:val="000000"/>
                <w:kern w:val="0"/>
                <w:szCs w:val="21"/>
              </w:rPr>
            </w:pPr>
            <w:r w:rsidRPr="00406366">
              <w:rPr>
                <w:rFonts w:hint="eastAsia"/>
                <w:color w:val="000000"/>
                <w:kern w:val="0"/>
                <w:szCs w:val="21"/>
              </w:rPr>
              <w:t>食品行业调查</w:t>
            </w:r>
          </w:p>
        </w:tc>
        <w:tc>
          <w:tcPr>
            <w:tcW w:w="4819" w:type="dxa"/>
            <w:tcBorders>
              <w:top w:val="single" w:sz="4" w:space="0" w:color="auto"/>
              <w:bottom w:val="single" w:sz="4" w:space="0" w:color="auto"/>
            </w:tcBorders>
            <w:tcMar>
              <w:top w:w="150" w:type="dxa"/>
              <w:left w:w="0" w:type="dxa"/>
              <w:bottom w:w="150" w:type="dxa"/>
              <w:right w:w="0" w:type="dxa"/>
            </w:tcMar>
          </w:tcPr>
          <w:p w14:paraId="70D90C1C" w14:textId="1E5C8EDE" w:rsidR="002F3712" w:rsidRPr="00406366" w:rsidRDefault="002F3712" w:rsidP="00406366">
            <w:pPr>
              <w:adjustRightInd w:val="0"/>
              <w:snapToGrid w:val="0"/>
              <w:spacing w:line="300" w:lineRule="auto"/>
              <w:rPr>
                <w:bCs/>
                <w:color w:val="000000"/>
                <w:kern w:val="0"/>
                <w:szCs w:val="21"/>
              </w:rPr>
            </w:pPr>
            <w:r>
              <w:rPr>
                <w:rFonts w:hint="eastAsia"/>
                <w:bCs/>
                <w:color w:val="000000"/>
                <w:kern w:val="0"/>
                <w:szCs w:val="21"/>
              </w:rPr>
              <w:t>1</w:t>
            </w:r>
            <w:r>
              <w:rPr>
                <w:bCs/>
                <w:color w:val="000000"/>
                <w:kern w:val="0"/>
                <w:szCs w:val="21"/>
              </w:rPr>
              <w:t xml:space="preserve">. </w:t>
            </w:r>
            <w:r w:rsidRPr="00406366">
              <w:rPr>
                <w:rFonts w:hint="eastAsia"/>
                <w:bCs/>
                <w:color w:val="000000"/>
                <w:kern w:val="0"/>
                <w:szCs w:val="21"/>
              </w:rPr>
              <w:t>通过课程的实践教学，增强学生对食品</w:t>
            </w:r>
            <w:r>
              <w:rPr>
                <w:rFonts w:hint="eastAsia"/>
                <w:bCs/>
                <w:color w:val="000000"/>
                <w:kern w:val="0"/>
                <w:szCs w:val="21"/>
              </w:rPr>
              <w:t>科学与工程专业</w:t>
            </w:r>
            <w:r w:rsidRPr="00406366">
              <w:rPr>
                <w:rFonts w:hint="eastAsia"/>
                <w:bCs/>
                <w:color w:val="000000"/>
                <w:kern w:val="0"/>
                <w:szCs w:val="21"/>
              </w:rPr>
              <w:t>的</w:t>
            </w:r>
            <w:r>
              <w:rPr>
                <w:rFonts w:hint="eastAsia"/>
                <w:bCs/>
                <w:color w:val="000000"/>
                <w:kern w:val="0"/>
                <w:szCs w:val="21"/>
              </w:rPr>
              <w:t>认</w:t>
            </w:r>
            <w:r w:rsidRPr="00406366">
              <w:rPr>
                <w:rFonts w:hint="eastAsia"/>
                <w:bCs/>
                <w:color w:val="000000"/>
                <w:kern w:val="0"/>
                <w:szCs w:val="21"/>
              </w:rPr>
              <w:t>识，了解当前</w:t>
            </w:r>
            <w:r>
              <w:rPr>
                <w:rFonts w:hint="eastAsia"/>
                <w:bCs/>
                <w:color w:val="000000"/>
                <w:kern w:val="0"/>
                <w:szCs w:val="21"/>
              </w:rPr>
              <w:t>地区</w:t>
            </w:r>
            <w:r w:rsidRPr="00406366">
              <w:rPr>
                <w:rFonts w:hint="eastAsia"/>
                <w:bCs/>
                <w:color w:val="000000"/>
                <w:kern w:val="0"/>
                <w:szCs w:val="21"/>
              </w:rPr>
              <w:t>食品</w:t>
            </w:r>
            <w:r>
              <w:rPr>
                <w:rFonts w:hint="eastAsia"/>
                <w:bCs/>
                <w:color w:val="000000"/>
                <w:kern w:val="0"/>
                <w:szCs w:val="21"/>
              </w:rPr>
              <w:t>行业的现状</w:t>
            </w:r>
            <w:r w:rsidRPr="00406366">
              <w:rPr>
                <w:rFonts w:hint="eastAsia"/>
                <w:bCs/>
                <w:color w:val="000000"/>
                <w:kern w:val="0"/>
                <w:szCs w:val="21"/>
              </w:rPr>
              <w:t>。</w:t>
            </w:r>
          </w:p>
          <w:p w14:paraId="51B26F47" w14:textId="1E175898" w:rsidR="002F3712" w:rsidRPr="00406366" w:rsidRDefault="002F3712" w:rsidP="00406366">
            <w:pPr>
              <w:adjustRightInd w:val="0"/>
              <w:snapToGrid w:val="0"/>
              <w:spacing w:line="300" w:lineRule="auto"/>
              <w:rPr>
                <w:bCs/>
                <w:color w:val="000000"/>
                <w:kern w:val="0"/>
                <w:szCs w:val="21"/>
              </w:rPr>
            </w:pPr>
            <w:r>
              <w:rPr>
                <w:rFonts w:hint="eastAsia"/>
                <w:bCs/>
                <w:color w:val="000000"/>
                <w:kern w:val="0"/>
                <w:szCs w:val="21"/>
              </w:rPr>
              <w:t>2</w:t>
            </w:r>
            <w:r>
              <w:rPr>
                <w:bCs/>
                <w:color w:val="000000"/>
                <w:kern w:val="0"/>
                <w:szCs w:val="21"/>
              </w:rPr>
              <w:t xml:space="preserve">. </w:t>
            </w:r>
            <w:r w:rsidRPr="00406366">
              <w:rPr>
                <w:rFonts w:hint="eastAsia"/>
                <w:bCs/>
                <w:color w:val="000000"/>
                <w:kern w:val="0"/>
                <w:szCs w:val="21"/>
              </w:rPr>
              <w:t>通过课程的实践教学，增强学生对食品科学与工程专业</w:t>
            </w:r>
            <w:r>
              <w:rPr>
                <w:rFonts w:hint="eastAsia"/>
                <w:bCs/>
                <w:color w:val="000000"/>
                <w:kern w:val="0"/>
                <w:szCs w:val="21"/>
              </w:rPr>
              <w:t>相关</w:t>
            </w:r>
            <w:r w:rsidRPr="00406366">
              <w:rPr>
                <w:rFonts w:hint="eastAsia"/>
                <w:bCs/>
                <w:color w:val="000000"/>
                <w:kern w:val="0"/>
                <w:szCs w:val="21"/>
              </w:rPr>
              <w:t>管理机构的了解，为学生今后从事食品相关工作打下专业基础。</w:t>
            </w:r>
          </w:p>
          <w:p w14:paraId="45653106" w14:textId="797A6419" w:rsidR="002F3712" w:rsidRPr="00406366" w:rsidRDefault="002F3712" w:rsidP="00406366">
            <w:pPr>
              <w:adjustRightInd w:val="0"/>
              <w:snapToGrid w:val="0"/>
              <w:spacing w:line="300" w:lineRule="auto"/>
              <w:rPr>
                <w:bCs/>
                <w:color w:val="000000"/>
                <w:kern w:val="0"/>
                <w:szCs w:val="21"/>
              </w:rPr>
            </w:pPr>
            <w:r>
              <w:rPr>
                <w:rFonts w:hint="eastAsia"/>
                <w:bCs/>
                <w:color w:val="000000"/>
                <w:kern w:val="0"/>
                <w:szCs w:val="21"/>
              </w:rPr>
              <w:t>3</w:t>
            </w:r>
            <w:r>
              <w:rPr>
                <w:bCs/>
                <w:color w:val="000000"/>
                <w:kern w:val="0"/>
                <w:szCs w:val="21"/>
              </w:rPr>
              <w:t xml:space="preserve">. </w:t>
            </w:r>
            <w:r w:rsidRPr="00406366">
              <w:rPr>
                <w:rFonts w:hint="eastAsia"/>
                <w:bCs/>
                <w:color w:val="000000"/>
                <w:kern w:val="0"/>
                <w:szCs w:val="21"/>
              </w:rPr>
              <w:t>通过课程的实践教学，提升学生对食品科学与工程专业</w:t>
            </w:r>
            <w:r>
              <w:rPr>
                <w:rFonts w:hint="eastAsia"/>
                <w:bCs/>
                <w:color w:val="000000"/>
                <w:kern w:val="0"/>
                <w:szCs w:val="21"/>
              </w:rPr>
              <w:t>相关产品的研发、生产、检测等相关环节的了解，</w:t>
            </w:r>
            <w:r w:rsidRPr="00406366">
              <w:rPr>
                <w:rFonts w:hint="eastAsia"/>
                <w:bCs/>
                <w:color w:val="000000"/>
                <w:kern w:val="0"/>
                <w:szCs w:val="21"/>
              </w:rPr>
              <w:t>为学生今后从事食品相关工作打下专业基础。</w:t>
            </w:r>
          </w:p>
        </w:tc>
        <w:tc>
          <w:tcPr>
            <w:tcW w:w="975" w:type="dxa"/>
            <w:tcBorders>
              <w:top w:val="single" w:sz="4" w:space="0" w:color="auto"/>
              <w:bottom w:val="single" w:sz="4" w:space="0" w:color="auto"/>
            </w:tcBorders>
            <w:vAlign w:val="center"/>
          </w:tcPr>
          <w:p w14:paraId="561690D7" w14:textId="19ADBDFD" w:rsidR="002F3712" w:rsidRDefault="002F3712">
            <w:pPr>
              <w:widowControl/>
              <w:adjustRightInd w:val="0"/>
              <w:snapToGrid w:val="0"/>
              <w:spacing w:line="300" w:lineRule="auto"/>
              <w:jc w:val="center"/>
              <w:rPr>
                <w:color w:val="000000"/>
                <w:kern w:val="0"/>
                <w:szCs w:val="21"/>
              </w:rPr>
            </w:pPr>
            <w:r>
              <w:rPr>
                <w:rFonts w:hint="eastAsia"/>
                <w:color w:val="000000"/>
                <w:kern w:val="0"/>
                <w:szCs w:val="21"/>
              </w:rPr>
              <w:t>生环学院</w:t>
            </w:r>
          </w:p>
        </w:tc>
        <w:tc>
          <w:tcPr>
            <w:tcW w:w="726" w:type="dxa"/>
            <w:vMerge/>
            <w:vAlign w:val="center"/>
          </w:tcPr>
          <w:p w14:paraId="3ABF63E5" w14:textId="77777777" w:rsidR="002F3712" w:rsidRDefault="002F3712">
            <w:pPr>
              <w:widowControl/>
              <w:adjustRightInd w:val="0"/>
              <w:snapToGrid w:val="0"/>
              <w:spacing w:line="300" w:lineRule="auto"/>
              <w:jc w:val="center"/>
              <w:rPr>
                <w:color w:val="000000"/>
                <w:kern w:val="0"/>
                <w:szCs w:val="21"/>
              </w:rPr>
            </w:pPr>
          </w:p>
        </w:tc>
      </w:tr>
      <w:tr w:rsidR="002F3712" w14:paraId="0E395108" w14:textId="77777777" w:rsidTr="001A30E3">
        <w:trPr>
          <w:trHeight w:val="3444"/>
        </w:trPr>
        <w:tc>
          <w:tcPr>
            <w:tcW w:w="1268" w:type="dxa"/>
            <w:vMerge/>
            <w:tcMar>
              <w:top w:w="150" w:type="dxa"/>
              <w:left w:w="0" w:type="dxa"/>
              <w:bottom w:w="150" w:type="dxa"/>
              <w:right w:w="0" w:type="dxa"/>
            </w:tcMar>
            <w:vAlign w:val="center"/>
          </w:tcPr>
          <w:p w14:paraId="3DCEF57C" w14:textId="77777777" w:rsidR="002F3712" w:rsidRPr="00E141B9" w:rsidRDefault="002F3712">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47AC6997" w14:textId="3E4E9606" w:rsidR="002F3712" w:rsidRPr="00406366" w:rsidRDefault="002F3712" w:rsidP="00E141B9">
            <w:pPr>
              <w:adjustRightInd w:val="0"/>
              <w:snapToGrid w:val="0"/>
              <w:spacing w:line="300" w:lineRule="auto"/>
              <w:jc w:val="center"/>
              <w:rPr>
                <w:color w:val="000000"/>
                <w:kern w:val="0"/>
                <w:szCs w:val="21"/>
              </w:rPr>
            </w:pPr>
            <w:r w:rsidRPr="000A07DE">
              <w:rPr>
                <w:rFonts w:hint="eastAsia"/>
                <w:color w:val="000000"/>
                <w:kern w:val="0"/>
                <w:szCs w:val="21"/>
              </w:rPr>
              <w:t>食品工程原理课程设计</w:t>
            </w:r>
          </w:p>
        </w:tc>
        <w:tc>
          <w:tcPr>
            <w:tcW w:w="4819" w:type="dxa"/>
            <w:tcBorders>
              <w:top w:val="single" w:sz="4" w:space="0" w:color="auto"/>
              <w:bottom w:val="single" w:sz="4" w:space="0" w:color="auto"/>
            </w:tcBorders>
            <w:tcMar>
              <w:top w:w="150" w:type="dxa"/>
              <w:left w:w="0" w:type="dxa"/>
              <w:bottom w:w="150" w:type="dxa"/>
              <w:right w:w="0" w:type="dxa"/>
            </w:tcMar>
          </w:tcPr>
          <w:p w14:paraId="6E12E4C7" w14:textId="77777777" w:rsidR="002F3712" w:rsidRDefault="002F3712" w:rsidP="000A07DE">
            <w:pPr>
              <w:adjustRightInd w:val="0"/>
              <w:snapToGrid w:val="0"/>
              <w:spacing w:line="300" w:lineRule="auto"/>
              <w:rPr>
                <w:bCs/>
                <w:color w:val="000000"/>
                <w:kern w:val="0"/>
                <w:szCs w:val="21"/>
              </w:rPr>
            </w:pPr>
            <w:r>
              <w:rPr>
                <w:rFonts w:hint="eastAsia"/>
                <w:bCs/>
                <w:color w:val="000000"/>
                <w:kern w:val="0"/>
                <w:szCs w:val="21"/>
              </w:rPr>
              <w:t>1</w:t>
            </w:r>
            <w:r>
              <w:rPr>
                <w:bCs/>
                <w:color w:val="000000"/>
                <w:kern w:val="0"/>
                <w:szCs w:val="21"/>
              </w:rPr>
              <w:t xml:space="preserve">. </w:t>
            </w:r>
            <w:r w:rsidRPr="000A07DE">
              <w:rPr>
                <w:rFonts w:hint="eastAsia"/>
                <w:bCs/>
                <w:color w:val="000000"/>
                <w:kern w:val="0"/>
                <w:szCs w:val="21"/>
              </w:rPr>
              <w:t>要求学生在规定的时间内，按给定的设计任务和设计要求，独立、正确地完成以某项单元操作为主的设计任务。</w:t>
            </w:r>
          </w:p>
          <w:p w14:paraId="28F50D30" w14:textId="0997B272" w:rsidR="002F3712" w:rsidRPr="000A07DE" w:rsidRDefault="002F3712" w:rsidP="000A07DE">
            <w:pPr>
              <w:adjustRightInd w:val="0"/>
              <w:snapToGrid w:val="0"/>
              <w:spacing w:line="300" w:lineRule="auto"/>
              <w:rPr>
                <w:bCs/>
                <w:color w:val="000000"/>
                <w:kern w:val="0"/>
                <w:szCs w:val="21"/>
              </w:rPr>
            </w:pPr>
            <w:r>
              <w:rPr>
                <w:rFonts w:hint="eastAsia"/>
                <w:bCs/>
                <w:color w:val="000000"/>
                <w:kern w:val="0"/>
                <w:szCs w:val="21"/>
              </w:rPr>
              <w:t>2</w:t>
            </w:r>
            <w:r>
              <w:rPr>
                <w:bCs/>
                <w:color w:val="000000"/>
                <w:kern w:val="0"/>
                <w:szCs w:val="21"/>
              </w:rPr>
              <w:t xml:space="preserve">. </w:t>
            </w:r>
            <w:r w:rsidRPr="000A07DE">
              <w:rPr>
                <w:rFonts w:hint="eastAsia"/>
                <w:bCs/>
                <w:color w:val="000000"/>
                <w:kern w:val="0"/>
                <w:szCs w:val="21"/>
              </w:rPr>
              <w:t>通过设计使学生掌握食品工程设计的基本程序和方法，训练和培养学生查阅资料，选用公式，搜集数据的能力</w:t>
            </w:r>
            <w:r>
              <w:rPr>
                <w:rFonts w:hint="eastAsia"/>
                <w:bCs/>
                <w:color w:val="000000"/>
                <w:kern w:val="0"/>
                <w:szCs w:val="21"/>
              </w:rPr>
              <w:t>；</w:t>
            </w:r>
            <w:r w:rsidRPr="000A07DE">
              <w:rPr>
                <w:rFonts w:hint="eastAsia"/>
                <w:bCs/>
                <w:color w:val="000000"/>
                <w:kern w:val="0"/>
                <w:szCs w:val="21"/>
              </w:rPr>
              <w:t>迅速准确地进行工程计算的能力</w:t>
            </w:r>
            <w:r>
              <w:rPr>
                <w:rFonts w:hint="eastAsia"/>
                <w:bCs/>
                <w:color w:val="000000"/>
                <w:kern w:val="0"/>
                <w:szCs w:val="21"/>
              </w:rPr>
              <w:t>；</w:t>
            </w:r>
            <w:r w:rsidRPr="000A07DE">
              <w:rPr>
                <w:rFonts w:hint="eastAsia"/>
                <w:bCs/>
                <w:color w:val="000000"/>
                <w:kern w:val="0"/>
                <w:szCs w:val="21"/>
              </w:rPr>
              <w:t>用简洁的文字，清晰的图表表达设计结果的能力</w:t>
            </w:r>
            <w:r>
              <w:rPr>
                <w:rFonts w:hint="eastAsia"/>
                <w:bCs/>
                <w:color w:val="000000"/>
                <w:kern w:val="0"/>
                <w:szCs w:val="21"/>
              </w:rPr>
              <w:t>；正确、清晰，完整画出设计装配图的能力。</w:t>
            </w:r>
          </w:p>
          <w:p w14:paraId="3C5BB400" w14:textId="55059996" w:rsidR="002F3712" w:rsidRDefault="002F3712" w:rsidP="000A07DE">
            <w:pPr>
              <w:adjustRightInd w:val="0"/>
              <w:snapToGrid w:val="0"/>
              <w:spacing w:line="300" w:lineRule="auto"/>
              <w:rPr>
                <w:bCs/>
                <w:color w:val="000000"/>
                <w:kern w:val="0"/>
                <w:szCs w:val="21"/>
              </w:rPr>
            </w:pPr>
            <w:r>
              <w:rPr>
                <w:rFonts w:hint="eastAsia"/>
                <w:bCs/>
                <w:color w:val="000000"/>
                <w:kern w:val="0"/>
                <w:szCs w:val="21"/>
              </w:rPr>
              <w:t>3</w:t>
            </w:r>
            <w:r>
              <w:rPr>
                <w:bCs/>
                <w:color w:val="000000"/>
                <w:kern w:val="0"/>
                <w:szCs w:val="21"/>
              </w:rPr>
              <w:t xml:space="preserve">. </w:t>
            </w:r>
            <w:r w:rsidRPr="000A07DE">
              <w:rPr>
                <w:rFonts w:hint="eastAsia"/>
                <w:bCs/>
                <w:color w:val="000000"/>
                <w:kern w:val="0"/>
                <w:szCs w:val="21"/>
              </w:rPr>
              <w:t>通过设计培养学生树立正确的设计思想和实事求是，认真负责的工作作风。</w:t>
            </w:r>
          </w:p>
        </w:tc>
        <w:tc>
          <w:tcPr>
            <w:tcW w:w="975" w:type="dxa"/>
            <w:tcBorders>
              <w:top w:val="single" w:sz="4" w:space="0" w:color="auto"/>
              <w:bottom w:val="single" w:sz="4" w:space="0" w:color="auto"/>
            </w:tcBorders>
            <w:vAlign w:val="center"/>
          </w:tcPr>
          <w:p w14:paraId="25153E4A" w14:textId="63946E9E" w:rsidR="002F3712" w:rsidRDefault="002F3712" w:rsidP="000A07DE">
            <w:pPr>
              <w:adjustRightInd w:val="0"/>
              <w:snapToGrid w:val="0"/>
              <w:spacing w:line="300" w:lineRule="auto"/>
              <w:jc w:val="center"/>
              <w:rPr>
                <w:color w:val="000000"/>
                <w:kern w:val="0"/>
                <w:szCs w:val="21"/>
              </w:rPr>
            </w:pPr>
            <w:r>
              <w:rPr>
                <w:rFonts w:hint="eastAsia"/>
                <w:color w:val="000000"/>
                <w:kern w:val="0"/>
                <w:szCs w:val="21"/>
              </w:rPr>
              <w:t>李珂昕，张轶</w:t>
            </w:r>
          </w:p>
        </w:tc>
        <w:tc>
          <w:tcPr>
            <w:tcW w:w="726" w:type="dxa"/>
            <w:vMerge/>
            <w:vAlign w:val="center"/>
          </w:tcPr>
          <w:p w14:paraId="3B037201" w14:textId="77777777" w:rsidR="002F3712" w:rsidRDefault="002F3712">
            <w:pPr>
              <w:widowControl/>
              <w:adjustRightInd w:val="0"/>
              <w:snapToGrid w:val="0"/>
              <w:spacing w:line="300" w:lineRule="auto"/>
              <w:jc w:val="center"/>
              <w:rPr>
                <w:color w:val="000000"/>
                <w:kern w:val="0"/>
                <w:szCs w:val="21"/>
              </w:rPr>
            </w:pPr>
          </w:p>
        </w:tc>
      </w:tr>
      <w:tr w:rsidR="002F3712" w14:paraId="78501F57" w14:textId="77777777" w:rsidTr="000A07DE">
        <w:trPr>
          <w:trHeight w:val="242"/>
        </w:trPr>
        <w:tc>
          <w:tcPr>
            <w:tcW w:w="1268" w:type="dxa"/>
            <w:vMerge/>
            <w:tcMar>
              <w:top w:w="150" w:type="dxa"/>
              <w:left w:w="0" w:type="dxa"/>
              <w:bottom w:w="150" w:type="dxa"/>
              <w:right w:w="0" w:type="dxa"/>
            </w:tcMar>
            <w:vAlign w:val="center"/>
          </w:tcPr>
          <w:p w14:paraId="68D42EAB" w14:textId="77777777" w:rsidR="002F3712" w:rsidRPr="00E141B9" w:rsidRDefault="002F3712" w:rsidP="001A30E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2F0F36A2" w14:textId="610CEE34" w:rsidR="002F3712" w:rsidRPr="000A07DE" w:rsidRDefault="002F3712" w:rsidP="001A30E3">
            <w:pPr>
              <w:adjustRightInd w:val="0"/>
              <w:snapToGrid w:val="0"/>
              <w:spacing w:line="300" w:lineRule="auto"/>
              <w:jc w:val="center"/>
              <w:rPr>
                <w:color w:val="000000"/>
                <w:kern w:val="0"/>
                <w:szCs w:val="21"/>
              </w:rPr>
            </w:pPr>
            <w:r w:rsidRPr="001A30E3">
              <w:rPr>
                <w:rFonts w:hint="eastAsia"/>
                <w:color w:val="000000"/>
                <w:kern w:val="0"/>
                <w:szCs w:val="21"/>
              </w:rPr>
              <w:t>烘焙食品质量控制实训</w:t>
            </w:r>
          </w:p>
        </w:tc>
        <w:tc>
          <w:tcPr>
            <w:tcW w:w="4819" w:type="dxa"/>
            <w:tcBorders>
              <w:top w:val="single" w:sz="4" w:space="0" w:color="auto"/>
              <w:bottom w:val="single" w:sz="4" w:space="0" w:color="auto"/>
            </w:tcBorders>
            <w:tcMar>
              <w:top w:w="150" w:type="dxa"/>
              <w:left w:w="0" w:type="dxa"/>
              <w:bottom w:w="150" w:type="dxa"/>
              <w:right w:w="0" w:type="dxa"/>
            </w:tcMar>
          </w:tcPr>
          <w:p w14:paraId="481B352E" w14:textId="57E10FB1" w:rsidR="002F3712" w:rsidRDefault="002F3712" w:rsidP="001A30E3">
            <w:pPr>
              <w:adjustRightInd w:val="0"/>
              <w:snapToGrid w:val="0"/>
              <w:spacing w:line="300" w:lineRule="auto"/>
              <w:rPr>
                <w:bCs/>
                <w:color w:val="000000"/>
                <w:kern w:val="0"/>
                <w:szCs w:val="21"/>
              </w:rPr>
            </w:pPr>
            <w:r>
              <w:rPr>
                <w:rFonts w:hint="eastAsia"/>
                <w:bCs/>
                <w:color w:val="000000"/>
                <w:kern w:val="0"/>
                <w:szCs w:val="21"/>
              </w:rPr>
              <w:t>1</w:t>
            </w:r>
            <w:r>
              <w:rPr>
                <w:bCs/>
                <w:color w:val="000000"/>
                <w:kern w:val="0"/>
                <w:szCs w:val="21"/>
              </w:rPr>
              <w:t xml:space="preserve">. </w:t>
            </w:r>
            <w:r w:rsidRPr="001A30E3">
              <w:rPr>
                <w:rFonts w:hint="eastAsia"/>
                <w:bCs/>
                <w:color w:val="000000"/>
                <w:kern w:val="0"/>
                <w:szCs w:val="21"/>
              </w:rPr>
              <w:t>通过该课程的教学，</w:t>
            </w:r>
            <w:r>
              <w:rPr>
                <w:rFonts w:hint="eastAsia"/>
                <w:bCs/>
                <w:color w:val="000000"/>
                <w:kern w:val="0"/>
                <w:szCs w:val="21"/>
              </w:rPr>
              <w:t>使</w:t>
            </w:r>
            <w:r w:rsidRPr="001A30E3">
              <w:rPr>
                <w:rFonts w:hint="eastAsia"/>
                <w:bCs/>
                <w:color w:val="000000"/>
                <w:kern w:val="0"/>
                <w:szCs w:val="21"/>
              </w:rPr>
              <w:t>学生在专业知识</w:t>
            </w:r>
            <w:r>
              <w:rPr>
                <w:rFonts w:hint="eastAsia"/>
                <w:bCs/>
                <w:color w:val="000000"/>
                <w:kern w:val="0"/>
                <w:szCs w:val="21"/>
              </w:rPr>
              <w:t>、</w:t>
            </w:r>
            <w:r w:rsidRPr="001A30E3">
              <w:rPr>
                <w:rFonts w:hint="eastAsia"/>
                <w:bCs/>
                <w:color w:val="000000"/>
                <w:kern w:val="0"/>
                <w:szCs w:val="21"/>
              </w:rPr>
              <w:t>能力素质方面应达到如下总体要求</w:t>
            </w:r>
            <w:r>
              <w:rPr>
                <w:rFonts w:hint="eastAsia"/>
                <w:bCs/>
                <w:color w:val="000000"/>
                <w:kern w:val="0"/>
                <w:szCs w:val="21"/>
              </w:rPr>
              <w:t>：</w:t>
            </w:r>
            <w:r w:rsidRPr="001A30E3">
              <w:rPr>
                <w:rFonts w:hint="eastAsia"/>
                <w:bCs/>
                <w:color w:val="000000"/>
                <w:kern w:val="0"/>
                <w:szCs w:val="21"/>
              </w:rPr>
              <w:t>具有良好的食品生产诚信与职业道德</w:t>
            </w:r>
            <w:r>
              <w:rPr>
                <w:rFonts w:hint="eastAsia"/>
                <w:bCs/>
                <w:color w:val="000000"/>
                <w:kern w:val="0"/>
                <w:szCs w:val="21"/>
              </w:rPr>
              <w:t>，</w:t>
            </w:r>
            <w:r w:rsidRPr="001A30E3">
              <w:rPr>
                <w:rFonts w:hint="eastAsia"/>
                <w:bCs/>
                <w:color w:val="000000"/>
                <w:kern w:val="0"/>
                <w:szCs w:val="21"/>
              </w:rPr>
              <w:t>具备一定的专业理论知识具有较强典型食品的加工操作</w:t>
            </w:r>
            <w:r>
              <w:rPr>
                <w:rFonts w:hint="eastAsia"/>
                <w:bCs/>
                <w:color w:val="000000"/>
                <w:kern w:val="0"/>
                <w:szCs w:val="21"/>
              </w:rPr>
              <w:t>、</w:t>
            </w:r>
            <w:r w:rsidRPr="001A30E3">
              <w:rPr>
                <w:rFonts w:hint="eastAsia"/>
                <w:bCs/>
                <w:color w:val="000000"/>
                <w:kern w:val="0"/>
                <w:szCs w:val="21"/>
              </w:rPr>
              <w:t>配方设计、技术应用以及生产装备</w:t>
            </w:r>
            <w:r w:rsidRPr="001A30E3">
              <w:rPr>
                <w:rFonts w:hint="eastAsia"/>
                <w:bCs/>
                <w:color w:val="000000"/>
                <w:kern w:val="0"/>
                <w:szCs w:val="21"/>
              </w:rPr>
              <w:lastRenderedPageBreak/>
              <w:t>的维护能力</w:t>
            </w:r>
            <w:r>
              <w:rPr>
                <w:rFonts w:hint="eastAsia"/>
                <w:bCs/>
                <w:color w:val="000000"/>
                <w:kern w:val="0"/>
                <w:szCs w:val="21"/>
              </w:rPr>
              <w:t>。</w:t>
            </w:r>
          </w:p>
          <w:p w14:paraId="75AFA1FD" w14:textId="72868599" w:rsidR="002F3712" w:rsidRDefault="002F3712" w:rsidP="001A30E3">
            <w:pPr>
              <w:adjustRightInd w:val="0"/>
              <w:snapToGrid w:val="0"/>
              <w:spacing w:line="300" w:lineRule="auto"/>
              <w:rPr>
                <w:bCs/>
                <w:color w:val="000000"/>
                <w:kern w:val="0"/>
                <w:szCs w:val="21"/>
              </w:rPr>
            </w:pPr>
            <w:r>
              <w:rPr>
                <w:bCs/>
                <w:color w:val="000000"/>
                <w:kern w:val="0"/>
                <w:szCs w:val="21"/>
              </w:rPr>
              <w:t xml:space="preserve">2. </w:t>
            </w:r>
            <w:r w:rsidRPr="001A30E3">
              <w:rPr>
                <w:rFonts w:hint="eastAsia"/>
                <w:bCs/>
                <w:color w:val="000000"/>
                <w:kern w:val="0"/>
                <w:szCs w:val="21"/>
              </w:rPr>
              <w:t>通过该课程的教学，</w:t>
            </w:r>
            <w:r>
              <w:rPr>
                <w:rFonts w:hint="eastAsia"/>
                <w:bCs/>
                <w:color w:val="000000"/>
                <w:kern w:val="0"/>
                <w:szCs w:val="21"/>
              </w:rPr>
              <w:t>使</w:t>
            </w:r>
            <w:r w:rsidRPr="001A30E3">
              <w:rPr>
                <w:rFonts w:hint="eastAsia"/>
                <w:bCs/>
                <w:color w:val="000000"/>
                <w:kern w:val="0"/>
                <w:szCs w:val="21"/>
              </w:rPr>
              <w:t>学生具有典型食品原辅料、半成品及成品的基本检验能力，具有一定的食品企业质量管理能力，同时具有良好的语言表达、技术创新、团队协作和可持续发展能力，为学生毕业后从事各种食品生产工作打下良好的基础。</w:t>
            </w:r>
          </w:p>
        </w:tc>
        <w:tc>
          <w:tcPr>
            <w:tcW w:w="975" w:type="dxa"/>
            <w:tcBorders>
              <w:top w:val="single" w:sz="4" w:space="0" w:color="auto"/>
              <w:bottom w:val="single" w:sz="4" w:space="0" w:color="auto"/>
            </w:tcBorders>
            <w:vAlign w:val="center"/>
          </w:tcPr>
          <w:p w14:paraId="6DE66F81" w14:textId="01314A1A" w:rsidR="002F3712" w:rsidRDefault="002F3712" w:rsidP="001A30E3">
            <w:pPr>
              <w:adjustRightInd w:val="0"/>
              <w:snapToGrid w:val="0"/>
              <w:spacing w:line="300" w:lineRule="auto"/>
              <w:jc w:val="center"/>
              <w:rPr>
                <w:color w:val="000000"/>
                <w:kern w:val="0"/>
                <w:szCs w:val="21"/>
              </w:rPr>
            </w:pPr>
            <w:r>
              <w:rPr>
                <w:rFonts w:hint="eastAsia"/>
                <w:color w:val="000000"/>
                <w:kern w:val="0"/>
                <w:szCs w:val="21"/>
              </w:rPr>
              <w:lastRenderedPageBreak/>
              <w:t>杨柳青，李珂昕</w:t>
            </w:r>
          </w:p>
        </w:tc>
        <w:tc>
          <w:tcPr>
            <w:tcW w:w="726" w:type="dxa"/>
            <w:vMerge/>
            <w:vAlign w:val="center"/>
          </w:tcPr>
          <w:p w14:paraId="3C5086CC" w14:textId="77777777" w:rsidR="002F3712" w:rsidRDefault="002F3712" w:rsidP="001A30E3">
            <w:pPr>
              <w:widowControl/>
              <w:adjustRightInd w:val="0"/>
              <w:snapToGrid w:val="0"/>
              <w:spacing w:line="300" w:lineRule="auto"/>
              <w:jc w:val="center"/>
              <w:rPr>
                <w:color w:val="000000"/>
                <w:kern w:val="0"/>
                <w:szCs w:val="21"/>
              </w:rPr>
            </w:pPr>
          </w:p>
        </w:tc>
      </w:tr>
      <w:tr w:rsidR="002F3712" w14:paraId="4E8BFBAE" w14:textId="77777777" w:rsidTr="00035C0A">
        <w:trPr>
          <w:trHeight w:val="3150"/>
        </w:trPr>
        <w:tc>
          <w:tcPr>
            <w:tcW w:w="1268" w:type="dxa"/>
            <w:vMerge/>
            <w:tcMar>
              <w:top w:w="150" w:type="dxa"/>
              <w:left w:w="0" w:type="dxa"/>
              <w:bottom w:w="150" w:type="dxa"/>
              <w:right w:w="0" w:type="dxa"/>
            </w:tcMar>
            <w:vAlign w:val="center"/>
          </w:tcPr>
          <w:p w14:paraId="03DF95F3" w14:textId="77777777" w:rsidR="002F3712" w:rsidRPr="00E141B9" w:rsidRDefault="002F3712" w:rsidP="001A30E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33883038" w14:textId="49239B4A" w:rsidR="002F3712" w:rsidRPr="00406366" w:rsidRDefault="002F3712" w:rsidP="001A30E3">
            <w:pPr>
              <w:adjustRightInd w:val="0"/>
              <w:snapToGrid w:val="0"/>
              <w:spacing w:line="300" w:lineRule="auto"/>
              <w:jc w:val="center"/>
              <w:rPr>
                <w:color w:val="000000"/>
                <w:kern w:val="0"/>
                <w:szCs w:val="21"/>
              </w:rPr>
            </w:pPr>
            <w:r>
              <w:rPr>
                <w:rFonts w:hint="eastAsia"/>
                <w:color w:val="000000"/>
                <w:kern w:val="0"/>
                <w:szCs w:val="21"/>
              </w:rPr>
              <w:t>啤酒生产实训</w:t>
            </w:r>
          </w:p>
        </w:tc>
        <w:tc>
          <w:tcPr>
            <w:tcW w:w="4819" w:type="dxa"/>
            <w:tcBorders>
              <w:top w:val="single" w:sz="4" w:space="0" w:color="auto"/>
              <w:bottom w:val="single" w:sz="4" w:space="0" w:color="auto"/>
            </w:tcBorders>
            <w:tcMar>
              <w:top w:w="150" w:type="dxa"/>
              <w:left w:w="0" w:type="dxa"/>
              <w:bottom w:w="150" w:type="dxa"/>
              <w:right w:w="0" w:type="dxa"/>
            </w:tcMar>
          </w:tcPr>
          <w:p w14:paraId="3329ADE7" w14:textId="5B3C3A68" w:rsidR="002F3712" w:rsidRPr="001A30E3" w:rsidRDefault="002F3712" w:rsidP="001A30E3">
            <w:pPr>
              <w:adjustRightInd w:val="0"/>
              <w:snapToGrid w:val="0"/>
              <w:spacing w:line="300" w:lineRule="auto"/>
              <w:rPr>
                <w:bCs/>
                <w:color w:val="000000"/>
                <w:kern w:val="0"/>
                <w:szCs w:val="21"/>
              </w:rPr>
            </w:pPr>
            <w:r w:rsidRPr="001A30E3">
              <w:rPr>
                <w:rFonts w:hint="eastAsia"/>
                <w:bCs/>
                <w:color w:val="000000"/>
                <w:kern w:val="0"/>
                <w:szCs w:val="21"/>
              </w:rPr>
              <w:t>1</w:t>
            </w:r>
            <w:r>
              <w:rPr>
                <w:rFonts w:hint="eastAsia"/>
                <w:bCs/>
                <w:color w:val="000000"/>
                <w:kern w:val="0"/>
                <w:szCs w:val="21"/>
              </w:rPr>
              <w:t>.</w:t>
            </w:r>
            <w:r>
              <w:rPr>
                <w:bCs/>
                <w:color w:val="000000"/>
                <w:kern w:val="0"/>
                <w:szCs w:val="21"/>
              </w:rPr>
              <w:t xml:space="preserve"> </w:t>
            </w:r>
            <w:r w:rsidRPr="001A30E3">
              <w:rPr>
                <w:rFonts w:hint="eastAsia"/>
                <w:bCs/>
                <w:color w:val="000000"/>
                <w:kern w:val="0"/>
                <w:szCs w:val="21"/>
              </w:rPr>
              <w:t>通过该课程的教学，培养学生掌握初步设计能力，掌握基础理论和技术，掌握从事中试、生产的能力。</w:t>
            </w:r>
          </w:p>
          <w:p w14:paraId="6101412C" w14:textId="39280F1C" w:rsidR="002F3712" w:rsidRPr="001A30E3" w:rsidRDefault="002F3712" w:rsidP="001A30E3">
            <w:pPr>
              <w:adjustRightInd w:val="0"/>
              <w:snapToGrid w:val="0"/>
              <w:spacing w:line="300" w:lineRule="auto"/>
              <w:rPr>
                <w:bCs/>
                <w:color w:val="000000"/>
                <w:kern w:val="0"/>
                <w:szCs w:val="21"/>
              </w:rPr>
            </w:pPr>
            <w:r w:rsidRPr="001A30E3">
              <w:rPr>
                <w:rFonts w:hint="eastAsia"/>
                <w:bCs/>
                <w:color w:val="000000"/>
                <w:kern w:val="0"/>
                <w:szCs w:val="21"/>
              </w:rPr>
              <w:t>2</w:t>
            </w:r>
            <w:r>
              <w:rPr>
                <w:rFonts w:hint="eastAsia"/>
                <w:bCs/>
                <w:color w:val="000000"/>
                <w:kern w:val="0"/>
                <w:szCs w:val="21"/>
              </w:rPr>
              <w:t>.</w:t>
            </w:r>
            <w:r>
              <w:rPr>
                <w:bCs/>
                <w:color w:val="000000"/>
                <w:kern w:val="0"/>
                <w:szCs w:val="21"/>
              </w:rPr>
              <w:t xml:space="preserve"> </w:t>
            </w:r>
            <w:r w:rsidRPr="001A30E3">
              <w:rPr>
                <w:rFonts w:hint="eastAsia"/>
                <w:bCs/>
                <w:color w:val="000000"/>
                <w:kern w:val="0"/>
                <w:szCs w:val="21"/>
              </w:rPr>
              <w:t>通过该课程的教学，培养学生了解、初步学会啤酒生产的物料衡算，培养一定的经济成本核算、生产管理意识。</w:t>
            </w:r>
          </w:p>
          <w:p w14:paraId="0AAE9CE1" w14:textId="3D49E520" w:rsidR="002F3712" w:rsidRPr="00035C0A" w:rsidRDefault="002F3712" w:rsidP="001A30E3">
            <w:pPr>
              <w:adjustRightInd w:val="0"/>
              <w:snapToGrid w:val="0"/>
              <w:spacing w:line="300" w:lineRule="auto"/>
              <w:rPr>
                <w:bCs/>
                <w:color w:val="000000"/>
                <w:kern w:val="0"/>
                <w:szCs w:val="21"/>
              </w:rPr>
            </w:pPr>
            <w:r w:rsidRPr="001A30E3">
              <w:rPr>
                <w:rFonts w:hint="eastAsia"/>
                <w:bCs/>
                <w:color w:val="000000"/>
                <w:kern w:val="0"/>
                <w:szCs w:val="21"/>
              </w:rPr>
              <w:t>3</w:t>
            </w:r>
            <w:r>
              <w:rPr>
                <w:rFonts w:hint="eastAsia"/>
                <w:bCs/>
                <w:color w:val="000000"/>
                <w:kern w:val="0"/>
                <w:szCs w:val="21"/>
              </w:rPr>
              <w:t>.</w:t>
            </w:r>
            <w:r>
              <w:rPr>
                <w:bCs/>
                <w:color w:val="000000"/>
                <w:kern w:val="0"/>
                <w:szCs w:val="21"/>
              </w:rPr>
              <w:t xml:space="preserve"> </w:t>
            </w:r>
            <w:r w:rsidRPr="001A30E3">
              <w:rPr>
                <w:rFonts w:hint="eastAsia"/>
                <w:bCs/>
                <w:color w:val="000000"/>
                <w:kern w:val="0"/>
                <w:szCs w:val="21"/>
              </w:rPr>
              <w:t>通过该课程的教学，巩固学生掌握啤酒发酵过程中涉及理论知识，培养学生学会解决啤酒生产过程中遇到的困难</w:t>
            </w:r>
            <w:r w:rsidRPr="001A30E3">
              <w:rPr>
                <w:rFonts w:hint="eastAsia"/>
                <w:bCs/>
                <w:color w:val="000000"/>
                <w:kern w:val="0"/>
                <w:szCs w:val="21"/>
              </w:rPr>
              <w:t>,</w:t>
            </w:r>
            <w:r w:rsidRPr="001A30E3">
              <w:rPr>
                <w:rFonts w:hint="eastAsia"/>
                <w:bCs/>
                <w:color w:val="000000"/>
                <w:kern w:val="0"/>
                <w:szCs w:val="21"/>
              </w:rPr>
              <w:t>培养学生具有一定的团队合作能力及文字语言表达能力以及创新创业意识。</w:t>
            </w:r>
          </w:p>
        </w:tc>
        <w:tc>
          <w:tcPr>
            <w:tcW w:w="975" w:type="dxa"/>
            <w:tcBorders>
              <w:top w:val="single" w:sz="4" w:space="0" w:color="auto"/>
              <w:bottom w:val="single" w:sz="4" w:space="0" w:color="auto"/>
            </w:tcBorders>
            <w:vAlign w:val="center"/>
          </w:tcPr>
          <w:p w14:paraId="67C5109E" w14:textId="20B2E7D6" w:rsidR="002F3712" w:rsidRDefault="002F3712" w:rsidP="001A30E3">
            <w:pPr>
              <w:adjustRightInd w:val="0"/>
              <w:snapToGrid w:val="0"/>
              <w:spacing w:line="300" w:lineRule="auto"/>
              <w:jc w:val="center"/>
              <w:rPr>
                <w:color w:val="000000"/>
                <w:kern w:val="0"/>
                <w:szCs w:val="21"/>
              </w:rPr>
            </w:pPr>
            <w:r>
              <w:rPr>
                <w:rFonts w:hint="eastAsia"/>
                <w:color w:val="000000"/>
                <w:kern w:val="0"/>
                <w:szCs w:val="21"/>
              </w:rPr>
              <w:t>张轶，丁海涛</w:t>
            </w:r>
          </w:p>
        </w:tc>
        <w:tc>
          <w:tcPr>
            <w:tcW w:w="726" w:type="dxa"/>
            <w:vMerge/>
            <w:vAlign w:val="center"/>
          </w:tcPr>
          <w:p w14:paraId="0E1B7609" w14:textId="77777777" w:rsidR="002F3712" w:rsidRDefault="002F3712" w:rsidP="001A30E3">
            <w:pPr>
              <w:widowControl/>
              <w:adjustRightInd w:val="0"/>
              <w:snapToGrid w:val="0"/>
              <w:spacing w:line="300" w:lineRule="auto"/>
              <w:jc w:val="center"/>
              <w:rPr>
                <w:color w:val="000000"/>
                <w:kern w:val="0"/>
                <w:szCs w:val="21"/>
              </w:rPr>
            </w:pPr>
          </w:p>
        </w:tc>
      </w:tr>
      <w:tr w:rsidR="002F3712" w14:paraId="5EDCBF44" w14:textId="77777777" w:rsidTr="002F3712">
        <w:trPr>
          <w:trHeight w:val="3795"/>
        </w:trPr>
        <w:tc>
          <w:tcPr>
            <w:tcW w:w="1268" w:type="dxa"/>
            <w:vMerge/>
            <w:tcMar>
              <w:top w:w="150" w:type="dxa"/>
              <w:left w:w="0" w:type="dxa"/>
              <w:bottom w:w="150" w:type="dxa"/>
              <w:right w:w="0" w:type="dxa"/>
            </w:tcMar>
            <w:vAlign w:val="center"/>
          </w:tcPr>
          <w:p w14:paraId="510EBA86" w14:textId="77777777" w:rsidR="002F3712" w:rsidRPr="00E141B9" w:rsidRDefault="002F3712" w:rsidP="001A30E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3D169367" w14:textId="27F402A3" w:rsidR="002F3712" w:rsidRDefault="002F3712" w:rsidP="001A30E3">
            <w:pPr>
              <w:adjustRightInd w:val="0"/>
              <w:snapToGrid w:val="0"/>
              <w:spacing w:line="300" w:lineRule="auto"/>
              <w:jc w:val="center"/>
              <w:rPr>
                <w:color w:val="000000"/>
                <w:kern w:val="0"/>
                <w:szCs w:val="21"/>
              </w:rPr>
            </w:pPr>
            <w:r>
              <w:rPr>
                <w:rFonts w:hint="eastAsia"/>
                <w:color w:val="000000"/>
                <w:kern w:val="0"/>
                <w:szCs w:val="21"/>
              </w:rPr>
              <w:t>食品专业见习</w:t>
            </w:r>
          </w:p>
        </w:tc>
        <w:tc>
          <w:tcPr>
            <w:tcW w:w="4819" w:type="dxa"/>
            <w:tcBorders>
              <w:top w:val="single" w:sz="4" w:space="0" w:color="auto"/>
              <w:bottom w:val="single" w:sz="4" w:space="0" w:color="auto"/>
            </w:tcBorders>
            <w:tcMar>
              <w:top w:w="150" w:type="dxa"/>
              <w:left w:w="0" w:type="dxa"/>
              <w:bottom w:w="150" w:type="dxa"/>
              <w:right w:w="0" w:type="dxa"/>
            </w:tcMar>
          </w:tcPr>
          <w:p w14:paraId="7CDE7C19" w14:textId="5558991F" w:rsidR="002F3712" w:rsidRDefault="002F3712" w:rsidP="001A30E3">
            <w:pPr>
              <w:adjustRightInd w:val="0"/>
              <w:snapToGrid w:val="0"/>
              <w:spacing w:line="300" w:lineRule="auto"/>
              <w:rPr>
                <w:bCs/>
                <w:color w:val="000000"/>
                <w:kern w:val="0"/>
                <w:szCs w:val="21"/>
              </w:rPr>
            </w:pPr>
            <w:r>
              <w:rPr>
                <w:rFonts w:hint="eastAsia"/>
                <w:bCs/>
                <w:color w:val="000000"/>
                <w:kern w:val="0"/>
                <w:szCs w:val="21"/>
              </w:rPr>
              <w:t>1</w:t>
            </w:r>
            <w:r>
              <w:rPr>
                <w:bCs/>
                <w:color w:val="000000"/>
                <w:kern w:val="0"/>
                <w:szCs w:val="21"/>
              </w:rPr>
              <w:t xml:space="preserve">. </w:t>
            </w:r>
            <w:r w:rsidRPr="00035C0A">
              <w:rPr>
                <w:rFonts w:hint="eastAsia"/>
                <w:bCs/>
                <w:color w:val="000000"/>
                <w:kern w:val="0"/>
                <w:szCs w:val="21"/>
              </w:rPr>
              <w:t>通过实习，使</w:t>
            </w:r>
            <w:r>
              <w:rPr>
                <w:rFonts w:hint="eastAsia"/>
                <w:bCs/>
                <w:color w:val="000000"/>
                <w:kern w:val="0"/>
                <w:szCs w:val="21"/>
              </w:rPr>
              <w:t>学生</w:t>
            </w:r>
            <w:r w:rsidRPr="00035C0A">
              <w:rPr>
                <w:rFonts w:hint="eastAsia"/>
                <w:bCs/>
                <w:color w:val="000000"/>
                <w:kern w:val="0"/>
                <w:szCs w:val="21"/>
              </w:rPr>
              <w:t>在社会实践中接触与</w:t>
            </w:r>
            <w:r>
              <w:rPr>
                <w:rFonts w:hint="eastAsia"/>
                <w:bCs/>
                <w:color w:val="000000"/>
                <w:kern w:val="0"/>
                <w:szCs w:val="21"/>
              </w:rPr>
              <w:t>食品科学与工程</w:t>
            </w:r>
            <w:r w:rsidRPr="00035C0A">
              <w:rPr>
                <w:rFonts w:hint="eastAsia"/>
                <w:bCs/>
                <w:color w:val="000000"/>
                <w:kern w:val="0"/>
                <w:szCs w:val="21"/>
              </w:rPr>
              <w:t>专业相关的实际工作，增强认识，培养和锻炼</w:t>
            </w:r>
            <w:r>
              <w:rPr>
                <w:rFonts w:hint="eastAsia"/>
                <w:bCs/>
                <w:color w:val="000000"/>
                <w:kern w:val="0"/>
                <w:szCs w:val="21"/>
              </w:rPr>
              <w:t>学生</w:t>
            </w:r>
            <w:r w:rsidRPr="00035C0A">
              <w:rPr>
                <w:rFonts w:hint="eastAsia"/>
                <w:bCs/>
                <w:color w:val="000000"/>
                <w:kern w:val="0"/>
                <w:szCs w:val="21"/>
              </w:rPr>
              <w:t>综合运用所学的基础理论、基本技能和专业知识，去独立分析和解决实际问题的能力，把理论和实践结合起来，提高实践动手能力</w:t>
            </w:r>
            <w:r>
              <w:rPr>
                <w:rFonts w:hint="eastAsia"/>
                <w:bCs/>
                <w:color w:val="000000"/>
                <w:kern w:val="0"/>
                <w:szCs w:val="21"/>
              </w:rPr>
              <w:t>。</w:t>
            </w:r>
          </w:p>
          <w:p w14:paraId="18243D82" w14:textId="454A74F9" w:rsidR="002F3712" w:rsidRDefault="002F3712" w:rsidP="001A30E3">
            <w:pPr>
              <w:adjustRightInd w:val="0"/>
              <w:snapToGrid w:val="0"/>
              <w:spacing w:line="300" w:lineRule="auto"/>
              <w:rPr>
                <w:bCs/>
                <w:color w:val="000000"/>
                <w:kern w:val="0"/>
                <w:szCs w:val="21"/>
              </w:rPr>
            </w:pPr>
            <w:r>
              <w:rPr>
                <w:bCs/>
                <w:color w:val="000000"/>
                <w:kern w:val="0"/>
                <w:szCs w:val="21"/>
              </w:rPr>
              <w:t xml:space="preserve">2. </w:t>
            </w:r>
            <w:r w:rsidRPr="00035C0A">
              <w:rPr>
                <w:rFonts w:hint="eastAsia"/>
                <w:bCs/>
                <w:color w:val="000000"/>
                <w:kern w:val="0"/>
                <w:szCs w:val="21"/>
              </w:rPr>
              <w:t>通过实习</w:t>
            </w:r>
            <w:r>
              <w:rPr>
                <w:rFonts w:hint="eastAsia"/>
                <w:bCs/>
                <w:color w:val="000000"/>
                <w:kern w:val="0"/>
                <w:szCs w:val="21"/>
              </w:rPr>
              <w:t>，</w:t>
            </w:r>
            <w:r w:rsidRPr="00035C0A">
              <w:rPr>
                <w:rFonts w:hint="eastAsia"/>
                <w:bCs/>
                <w:color w:val="000000"/>
                <w:kern w:val="0"/>
                <w:szCs w:val="21"/>
              </w:rPr>
              <w:t>可以检验教学效果，为进一步提高教育教学质量，培养合格人才积累经验，并为</w:t>
            </w:r>
            <w:r>
              <w:rPr>
                <w:rFonts w:hint="eastAsia"/>
                <w:bCs/>
                <w:color w:val="000000"/>
                <w:kern w:val="0"/>
                <w:szCs w:val="21"/>
              </w:rPr>
              <w:t>学生</w:t>
            </w:r>
            <w:r w:rsidRPr="00035C0A">
              <w:rPr>
                <w:rFonts w:hint="eastAsia"/>
                <w:bCs/>
                <w:color w:val="000000"/>
                <w:kern w:val="0"/>
                <w:szCs w:val="21"/>
              </w:rPr>
              <w:t>能顺利与社会环境接轨做准备</w:t>
            </w:r>
            <w:r>
              <w:rPr>
                <w:rFonts w:hint="eastAsia"/>
                <w:bCs/>
                <w:color w:val="000000"/>
                <w:kern w:val="0"/>
                <w:szCs w:val="21"/>
              </w:rPr>
              <w:t>。</w:t>
            </w:r>
          </w:p>
          <w:p w14:paraId="26219F66" w14:textId="1922D5D4" w:rsidR="002F3712" w:rsidRPr="001A30E3" w:rsidRDefault="002F3712" w:rsidP="001A30E3">
            <w:pPr>
              <w:adjustRightInd w:val="0"/>
              <w:snapToGrid w:val="0"/>
              <w:spacing w:line="300" w:lineRule="auto"/>
              <w:rPr>
                <w:bCs/>
                <w:color w:val="000000"/>
                <w:kern w:val="0"/>
                <w:szCs w:val="21"/>
              </w:rPr>
            </w:pPr>
            <w:r>
              <w:rPr>
                <w:bCs/>
                <w:color w:val="000000"/>
                <w:kern w:val="0"/>
                <w:szCs w:val="21"/>
              </w:rPr>
              <w:t xml:space="preserve">3. </w:t>
            </w:r>
            <w:r w:rsidRPr="00035C0A">
              <w:rPr>
                <w:rFonts w:hint="eastAsia"/>
                <w:bCs/>
                <w:color w:val="000000"/>
                <w:kern w:val="0"/>
                <w:szCs w:val="21"/>
              </w:rPr>
              <w:t>通过实习</w:t>
            </w:r>
            <w:r>
              <w:rPr>
                <w:rFonts w:hint="eastAsia"/>
                <w:bCs/>
                <w:color w:val="000000"/>
                <w:kern w:val="0"/>
                <w:szCs w:val="21"/>
              </w:rPr>
              <w:t>，</w:t>
            </w:r>
            <w:r w:rsidRPr="00035C0A">
              <w:rPr>
                <w:rFonts w:hint="eastAsia"/>
                <w:bCs/>
                <w:color w:val="000000"/>
                <w:kern w:val="0"/>
                <w:szCs w:val="21"/>
              </w:rPr>
              <w:t>巩固食品专业的主要知识，提高实际操作技能，丰富实际工作和社会经验，掌握操作技能，将所学知识用于实际工作。</w:t>
            </w:r>
          </w:p>
        </w:tc>
        <w:tc>
          <w:tcPr>
            <w:tcW w:w="975" w:type="dxa"/>
            <w:tcBorders>
              <w:top w:val="single" w:sz="4" w:space="0" w:color="auto"/>
              <w:bottom w:val="single" w:sz="4" w:space="0" w:color="auto"/>
            </w:tcBorders>
            <w:vAlign w:val="center"/>
          </w:tcPr>
          <w:p w14:paraId="72ECE2BE" w14:textId="75D5AC91" w:rsidR="002F3712" w:rsidRDefault="002F3712" w:rsidP="001A30E3">
            <w:pPr>
              <w:adjustRightInd w:val="0"/>
              <w:snapToGrid w:val="0"/>
              <w:spacing w:line="300" w:lineRule="auto"/>
              <w:jc w:val="center"/>
              <w:rPr>
                <w:color w:val="000000"/>
                <w:kern w:val="0"/>
                <w:szCs w:val="21"/>
              </w:rPr>
            </w:pPr>
            <w:r>
              <w:rPr>
                <w:rFonts w:hint="eastAsia"/>
                <w:color w:val="000000"/>
                <w:kern w:val="0"/>
                <w:szCs w:val="21"/>
              </w:rPr>
              <w:t>张新红</w:t>
            </w:r>
          </w:p>
        </w:tc>
        <w:tc>
          <w:tcPr>
            <w:tcW w:w="726" w:type="dxa"/>
            <w:vMerge/>
            <w:vAlign w:val="center"/>
          </w:tcPr>
          <w:p w14:paraId="04C3994D" w14:textId="77777777" w:rsidR="002F3712" w:rsidRDefault="002F3712" w:rsidP="001A30E3">
            <w:pPr>
              <w:widowControl/>
              <w:adjustRightInd w:val="0"/>
              <w:snapToGrid w:val="0"/>
              <w:spacing w:line="300" w:lineRule="auto"/>
              <w:jc w:val="center"/>
              <w:rPr>
                <w:color w:val="000000"/>
                <w:kern w:val="0"/>
                <w:szCs w:val="21"/>
              </w:rPr>
            </w:pPr>
          </w:p>
        </w:tc>
      </w:tr>
      <w:tr w:rsidR="002F3712" w14:paraId="003B393A" w14:textId="77777777" w:rsidTr="00FF2F84">
        <w:trPr>
          <w:trHeight w:val="322"/>
        </w:trPr>
        <w:tc>
          <w:tcPr>
            <w:tcW w:w="1268" w:type="dxa"/>
            <w:vMerge/>
            <w:tcMar>
              <w:top w:w="150" w:type="dxa"/>
              <w:left w:w="0" w:type="dxa"/>
              <w:bottom w:w="150" w:type="dxa"/>
              <w:right w:w="0" w:type="dxa"/>
            </w:tcMar>
            <w:vAlign w:val="center"/>
          </w:tcPr>
          <w:p w14:paraId="14679867" w14:textId="77777777" w:rsidR="002F3712" w:rsidRPr="00E141B9" w:rsidRDefault="002F3712" w:rsidP="001A30E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654E6049" w14:textId="179FA59F" w:rsidR="002F3712" w:rsidRDefault="00193D1B" w:rsidP="001A30E3">
            <w:pPr>
              <w:adjustRightInd w:val="0"/>
              <w:snapToGrid w:val="0"/>
              <w:spacing w:line="300" w:lineRule="auto"/>
              <w:jc w:val="center"/>
              <w:rPr>
                <w:color w:val="000000"/>
                <w:kern w:val="0"/>
                <w:szCs w:val="21"/>
              </w:rPr>
            </w:pPr>
            <w:r w:rsidRPr="00193D1B">
              <w:rPr>
                <w:rFonts w:hint="eastAsia"/>
                <w:color w:val="000000"/>
                <w:kern w:val="0"/>
                <w:szCs w:val="21"/>
              </w:rPr>
              <w:t>食品工厂设计课程设计</w:t>
            </w:r>
          </w:p>
        </w:tc>
        <w:tc>
          <w:tcPr>
            <w:tcW w:w="4819" w:type="dxa"/>
            <w:tcBorders>
              <w:top w:val="single" w:sz="4" w:space="0" w:color="auto"/>
              <w:bottom w:val="single" w:sz="4" w:space="0" w:color="auto"/>
            </w:tcBorders>
            <w:tcMar>
              <w:top w:w="150" w:type="dxa"/>
              <w:left w:w="0" w:type="dxa"/>
              <w:bottom w:w="150" w:type="dxa"/>
              <w:right w:w="0" w:type="dxa"/>
            </w:tcMar>
          </w:tcPr>
          <w:p w14:paraId="02614A64" w14:textId="77777777" w:rsidR="00FB23E2" w:rsidRDefault="00FB23E2" w:rsidP="00FB23E2">
            <w:pPr>
              <w:adjustRightInd w:val="0"/>
              <w:snapToGrid w:val="0"/>
              <w:spacing w:line="300" w:lineRule="auto"/>
              <w:rPr>
                <w:bCs/>
                <w:color w:val="000000"/>
                <w:kern w:val="0"/>
                <w:szCs w:val="21"/>
              </w:rPr>
            </w:pPr>
            <w:r>
              <w:rPr>
                <w:rFonts w:hint="eastAsia"/>
                <w:bCs/>
                <w:color w:val="000000"/>
                <w:kern w:val="0"/>
                <w:szCs w:val="21"/>
              </w:rPr>
              <w:t>1</w:t>
            </w:r>
            <w:r>
              <w:rPr>
                <w:bCs/>
                <w:color w:val="000000"/>
                <w:kern w:val="0"/>
                <w:szCs w:val="21"/>
              </w:rPr>
              <w:t xml:space="preserve">. </w:t>
            </w:r>
            <w:r>
              <w:rPr>
                <w:rFonts w:hint="eastAsia"/>
                <w:bCs/>
                <w:color w:val="000000"/>
                <w:kern w:val="0"/>
                <w:szCs w:val="21"/>
              </w:rPr>
              <w:t>通过课程的教学，使学生</w:t>
            </w:r>
            <w:r w:rsidRPr="00FB23E2">
              <w:rPr>
                <w:rFonts w:hint="eastAsia"/>
                <w:bCs/>
                <w:color w:val="000000"/>
                <w:kern w:val="0"/>
                <w:szCs w:val="21"/>
              </w:rPr>
              <w:t>深入了解食品工厂设计的各个环节，理解食品工厂的布局、设备选型、工艺流程等方面的要求，掌握食品工厂设计的基本原理和方法，培养实际操作的能力</w:t>
            </w:r>
            <w:r>
              <w:rPr>
                <w:rFonts w:hint="eastAsia"/>
                <w:bCs/>
                <w:color w:val="000000"/>
                <w:kern w:val="0"/>
                <w:szCs w:val="21"/>
              </w:rPr>
              <w:t>，</w:t>
            </w:r>
            <w:r w:rsidRPr="00FB23E2">
              <w:rPr>
                <w:rFonts w:hint="eastAsia"/>
                <w:bCs/>
                <w:color w:val="000000"/>
                <w:kern w:val="0"/>
                <w:szCs w:val="21"/>
              </w:rPr>
              <w:t>使其具备食品工程设计的相关知识和技能。</w:t>
            </w:r>
          </w:p>
          <w:p w14:paraId="0B102F72" w14:textId="7A83C320" w:rsidR="00FB23E2" w:rsidRPr="00FB23E2" w:rsidRDefault="00FB23E2" w:rsidP="00FB23E2">
            <w:pPr>
              <w:adjustRightInd w:val="0"/>
              <w:snapToGrid w:val="0"/>
              <w:spacing w:line="300" w:lineRule="auto"/>
              <w:rPr>
                <w:bCs/>
                <w:color w:val="000000"/>
                <w:kern w:val="0"/>
                <w:szCs w:val="21"/>
              </w:rPr>
            </w:pPr>
            <w:r>
              <w:rPr>
                <w:rFonts w:hint="eastAsia"/>
                <w:bCs/>
                <w:color w:val="000000"/>
                <w:kern w:val="0"/>
                <w:szCs w:val="21"/>
              </w:rPr>
              <w:t>2</w:t>
            </w:r>
            <w:r>
              <w:rPr>
                <w:bCs/>
                <w:color w:val="000000"/>
                <w:kern w:val="0"/>
                <w:szCs w:val="21"/>
              </w:rPr>
              <w:t xml:space="preserve">. </w:t>
            </w:r>
            <w:r w:rsidRPr="00FB23E2">
              <w:rPr>
                <w:rFonts w:hint="eastAsia"/>
                <w:bCs/>
                <w:color w:val="000000"/>
                <w:kern w:val="0"/>
                <w:szCs w:val="21"/>
              </w:rPr>
              <w:t>通过课程</w:t>
            </w:r>
            <w:r>
              <w:rPr>
                <w:rFonts w:hint="eastAsia"/>
                <w:bCs/>
                <w:color w:val="000000"/>
                <w:kern w:val="0"/>
                <w:szCs w:val="21"/>
              </w:rPr>
              <w:t>的教学，使学生具备</w:t>
            </w:r>
            <w:r w:rsidRPr="00FB23E2">
              <w:rPr>
                <w:rFonts w:hint="eastAsia"/>
                <w:bCs/>
                <w:color w:val="000000"/>
                <w:kern w:val="0"/>
                <w:szCs w:val="21"/>
              </w:rPr>
              <w:t>用简洁的文字，清晰的图表表达设计结果的能力；正确、清晰，完整画出设计装配图的能力。</w:t>
            </w:r>
          </w:p>
          <w:p w14:paraId="0AD0CB8E" w14:textId="76BEB7E0" w:rsidR="00FB23E2" w:rsidRPr="00FB23E2" w:rsidRDefault="00FB23E2" w:rsidP="001A30E3">
            <w:pPr>
              <w:adjustRightInd w:val="0"/>
              <w:snapToGrid w:val="0"/>
              <w:spacing w:line="300" w:lineRule="auto"/>
              <w:rPr>
                <w:bCs/>
                <w:color w:val="000000"/>
                <w:kern w:val="0"/>
                <w:szCs w:val="21"/>
              </w:rPr>
            </w:pPr>
            <w:r w:rsidRPr="00FB23E2">
              <w:rPr>
                <w:rFonts w:hint="eastAsia"/>
                <w:bCs/>
                <w:color w:val="000000"/>
                <w:kern w:val="0"/>
                <w:szCs w:val="21"/>
              </w:rPr>
              <w:t xml:space="preserve">3. </w:t>
            </w:r>
            <w:r w:rsidRPr="00FB23E2">
              <w:rPr>
                <w:rFonts w:hint="eastAsia"/>
                <w:bCs/>
                <w:color w:val="000000"/>
                <w:kern w:val="0"/>
                <w:szCs w:val="21"/>
              </w:rPr>
              <w:t>通过设计培养学生树立正确的设计思想和实事求是，认真负责的工作作风。</w:t>
            </w:r>
          </w:p>
        </w:tc>
        <w:tc>
          <w:tcPr>
            <w:tcW w:w="975" w:type="dxa"/>
            <w:tcBorders>
              <w:top w:val="single" w:sz="4" w:space="0" w:color="auto"/>
              <w:bottom w:val="single" w:sz="4" w:space="0" w:color="auto"/>
            </w:tcBorders>
            <w:vAlign w:val="center"/>
          </w:tcPr>
          <w:p w14:paraId="071DC3CE" w14:textId="77777777" w:rsidR="002F3712" w:rsidRDefault="002F3712" w:rsidP="001A30E3">
            <w:pPr>
              <w:adjustRightInd w:val="0"/>
              <w:snapToGrid w:val="0"/>
              <w:spacing w:line="300" w:lineRule="auto"/>
              <w:jc w:val="center"/>
              <w:rPr>
                <w:color w:val="000000"/>
                <w:kern w:val="0"/>
                <w:szCs w:val="21"/>
              </w:rPr>
            </w:pPr>
          </w:p>
        </w:tc>
        <w:tc>
          <w:tcPr>
            <w:tcW w:w="726" w:type="dxa"/>
            <w:vMerge/>
            <w:vAlign w:val="center"/>
          </w:tcPr>
          <w:p w14:paraId="1BED78AD" w14:textId="77777777" w:rsidR="002F3712" w:rsidRDefault="002F3712" w:rsidP="001A30E3">
            <w:pPr>
              <w:widowControl/>
              <w:adjustRightInd w:val="0"/>
              <w:snapToGrid w:val="0"/>
              <w:spacing w:line="300" w:lineRule="auto"/>
              <w:jc w:val="center"/>
              <w:rPr>
                <w:color w:val="000000"/>
                <w:kern w:val="0"/>
                <w:szCs w:val="21"/>
              </w:rPr>
            </w:pPr>
          </w:p>
        </w:tc>
      </w:tr>
      <w:tr w:rsidR="002F3712" w14:paraId="38E9FB8F" w14:textId="77777777" w:rsidTr="00095466">
        <w:trPr>
          <w:trHeight w:val="299"/>
        </w:trPr>
        <w:tc>
          <w:tcPr>
            <w:tcW w:w="1268" w:type="dxa"/>
            <w:vMerge/>
            <w:tcMar>
              <w:top w:w="150" w:type="dxa"/>
              <w:left w:w="0" w:type="dxa"/>
              <w:bottom w:w="150" w:type="dxa"/>
              <w:right w:w="0" w:type="dxa"/>
            </w:tcMar>
            <w:vAlign w:val="center"/>
          </w:tcPr>
          <w:p w14:paraId="2C7FCFEE" w14:textId="77777777" w:rsidR="002F3712" w:rsidRPr="00E141B9" w:rsidRDefault="002F3712" w:rsidP="001A30E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3E58AC5C" w14:textId="359A7A22" w:rsidR="002F3712" w:rsidRDefault="00FB23E2" w:rsidP="001A30E3">
            <w:pPr>
              <w:adjustRightInd w:val="0"/>
              <w:snapToGrid w:val="0"/>
              <w:spacing w:line="300" w:lineRule="auto"/>
              <w:jc w:val="center"/>
              <w:rPr>
                <w:color w:val="000000"/>
                <w:kern w:val="0"/>
                <w:szCs w:val="21"/>
              </w:rPr>
            </w:pPr>
            <w:r>
              <w:rPr>
                <w:rFonts w:hint="eastAsia"/>
                <w:color w:val="000000"/>
                <w:kern w:val="0"/>
                <w:szCs w:val="21"/>
              </w:rPr>
              <w:t>毕业实习</w:t>
            </w:r>
          </w:p>
        </w:tc>
        <w:tc>
          <w:tcPr>
            <w:tcW w:w="4819" w:type="dxa"/>
            <w:tcBorders>
              <w:top w:val="single" w:sz="4" w:space="0" w:color="auto"/>
              <w:bottom w:val="single" w:sz="4" w:space="0" w:color="auto"/>
            </w:tcBorders>
            <w:tcMar>
              <w:top w:w="150" w:type="dxa"/>
              <w:left w:w="0" w:type="dxa"/>
              <w:bottom w:w="150" w:type="dxa"/>
              <w:right w:w="0" w:type="dxa"/>
            </w:tcMar>
          </w:tcPr>
          <w:p w14:paraId="1C5949E6" w14:textId="77777777" w:rsidR="00FB23E2" w:rsidRDefault="00FB23E2" w:rsidP="00FB23E2">
            <w:pPr>
              <w:adjustRightInd w:val="0"/>
              <w:snapToGrid w:val="0"/>
              <w:spacing w:line="300" w:lineRule="auto"/>
              <w:rPr>
                <w:bCs/>
                <w:color w:val="000000"/>
                <w:kern w:val="0"/>
                <w:szCs w:val="21"/>
              </w:rPr>
            </w:pPr>
            <w:r>
              <w:rPr>
                <w:rFonts w:hint="eastAsia"/>
                <w:bCs/>
                <w:color w:val="000000"/>
                <w:kern w:val="0"/>
                <w:szCs w:val="21"/>
              </w:rPr>
              <w:t>1</w:t>
            </w:r>
            <w:r>
              <w:rPr>
                <w:bCs/>
                <w:color w:val="000000"/>
                <w:kern w:val="0"/>
                <w:szCs w:val="21"/>
              </w:rPr>
              <w:t xml:space="preserve">. </w:t>
            </w:r>
            <w:r w:rsidRPr="00193D1B">
              <w:rPr>
                <w:rFonts w:hint="eastAsia"/>
                <w:bCs/>
                <w:color w:val="000000"/>
                <w:kern w:val="0"/>
                <w:szCs w:val="21"/>
              </w:rPr>
              <w:t>通过学习与实践</w:t>
            </w:r>
            <w:r>
              <w:rPr>
                <w:rFonts w:hint="eastAsia"/>
                <w:bCs/>
                <w:color w:val="000000"/>
                <w:kern w:val="0"/>
                <w:szCs w:val="21"/>
              </w:rPr>
              <w:t>，使学生</w:t>
            </w:r>
            <w:r w:rsidRPr="00193D1B">
              <w:rPr>
                <w:rFonts w:hint="eastAsia"/>
                <w:bCs/>
                <w:color w:val="000000"/>
                <w:kern w:val="0"/>
                <w:szCs w:val="21"/>
              </w:rPr>
              <w:t>运用所学习的专业知识来了解食品生产的工作流程和工作内容，加深对品质管理工作的认识</w:t>
            </w:r>
            <w:r>
              <w:rPr>
                <w:rFonts w:hint="eastAsia"/>
                <w:bCs/>
                <w:color w:val="000000"/>
                <w:kern w:val="0"/>
                <w:szCs w:val="21"/>
              </w:rPr>
              <w:t>；</w:t>
            </w:r>
          </w:p>
          <w:p w14:paraId="6AD92986" w14:textId="2874C011" w:rsidR="002F3712" w:rsidRDefault="00FB23E2" w:rsidP="00FB23E2">
            <w:pPr>
              <w:adjustRightInd w:val="0"/>
              <w:snapToGrid w:val="0"/>
              <w:spacing w:line="300" w:lineRule="auto"/>
              <w:rPr>
                <w:bCs/>
                <w:color w:val="000000"/>
                <w:kern w:val="0"/>
                <w:szCs w:val="21"/>
              </w:rPr>
            </w:pPr>
            <w:r>
              <w:rPr>
                <w:bCs/>
                <w:color w:val="000000"/>
                <w:kern w:val="0"/>
                <w:szCs w:val="21"/>
              </w:rPr>
              <w:t xml:space="preserve">2. </w:t>
            </w:r>
            <w:r w:rsidRPr="00193D1B">
              <w:rPr>
                <w:rFonts w:hint="eastAsia"/>
                <w:bCs/>
                <w:color w:val="000000"/>
                <w:kern w:val="0"/>
                <w:szCs w:val="21"/>
              </w:rPr>
              <w:t>通过学习与实践</w:t>
            </w:r>
            <w:r>
              <w:rPr>
                <w:rFonts w:hint="eastAsia"/>
                <w:bCs/>
                <w:color w:val="000000"/>
                <w:kern w:val="0"/>
                <w:szCs w:val="21"/>
              </w:rPr>
              <w:t>，</w:t>
            </w:r>
            <w:r w:rsidRPr="00193D1B">
              <w:rPr>
                <w:rFonts w:hint="eastAsia"/>
                <w:bCs/>
                <w:color w:val="000000"/>
                <w:kern w:val="0"/>
                <w:szCs w:val="21"/>
              </w:rPr>
              <w:t>培养</w:t>
            </w:r>
            <w:r>
              <w:rPr>
                <w:rFonts w:hint="eastAsia"/>
                <w:bCs/>
                <w:color w:val="000000"/>
                <w:kern w:val="0"/>
                <w:szCs w:val="21"/>
              </w:rPr>
              <w:t>学生</w:t>
            </w:r>
            <w:r w:rsidRPr="00193D1B">
              <w:rPr>
                <w:rFonts w:hint="eastAsia"/>
                <w:bCs/>
                <w:color w:val="000000"/>
                <w:kern w:val="0"/>
                <w:szCs w:val="21"/>
              </w:rPr>
              <w:t>实际工作能力和分析解决问题的能力，达到学以致用的目的，为成功走向社会做准备。</w:t>
            </w:r>
          </w:p>
        </w:tc>
        <w:tc>
          <w:tcPr>
            <w:tcW w:w="975" w:type="dxa"/>
            <w:tcBorders>
              <w:top w:val="single" w:sz="4" w:space="0" w:color="auto"/>
              <w:bottom w:val="single" w:sz="4" w:space="0" w:color="auto"/>
            </w:tcBorders>
            <w:vAlign w:val="center"/>
          </w:tcPr>
          <w:p w14:paraId="281AED4C" w14:textId="024C44DE" w:rsidR="002F3712" w:rsidRDefault="00FB23E2" w:rsidP="001A30E3">
            <w:pPr>
              <w:adjustRightInd w:val="0"/>
              <w:snapToGrid w:val="0"/>
              <w:spacing w:line="300" w:lineRule="auto"/>
              <w:jc w:val="center"/>
              <w:rPr>
                <w:color w:val="000000"/>
                <w:kern w:val="0"/>
                <w:szCs w:val="21"/>
              </w:rPr>
            </w:pPr>
            <w:r>
              <w:rPr>
                <w:rFonts w:hint="eastAsia"/>
                <w:color w:val="000000"/>
                <w:kern w:val="0"/>
                <w:szCs w:val="21"/>
              </w:rPr>
              <w:t>王郡</w:t>
            </w:r>
          </w:p>
        </w:tc>
        <w:tc>
          <w:tcPr>
            <w:tcW w:w="726" w:type="dxa"/>
            <w:vMerge/>
            <w:vAlign w:val="center"/>
          </w:tcPr>
          <w:p w14:paraId="2C0E3A94" w14:textId="77777777" w:rsidR="002F3712" w:rsidRDefault="002F3712" w:rsidP="001A30E3">
            <w:pPr>
              <w:widowControl/>
              <w:adjustRightInd w:val="0"/>
              <w:snapToGrid w:val="0"/>
              <w:spacing w:line="300" w:lineRule="auto"/>
              <w:jc w:val="center"/>
              <w:rPr>
                <w:color w:val="000000"/>
                <w:kern w:val="0"/>
                <w:szCs w:val="21"/>
              </w:rPr>
            </w:pPr>
          </w:p>
        </w:tc>
      </w:tr>
      <w:tr w:rsidR="002F3712" w14:paraId="4942BE21" w14:textId="77777777" w:rsidTr="002F7C3F">
        <w:trPr>
          <w:trHeight w:val="300"/>
        </w:trPr>
        <w:tc>
          <w:tcPr>
            <w:tcW w:w="1268" w:type="dxa"/>
            <w:vMerge/>
            <w:tcBorders>
              <w:bottom w:val="single" w:sz="4" w:space="0" w:color="auto"/>
            </w:tcBorders>
            <w:tcMar>
              <w:top w:w="150" w:type="dxa"/>
              <w:left w:w="0" w:type="dxa"/>
              <w:bottom w:w="150" w:type="dxa"/>
              <w:right w:w="0" w:type="dxa"/>
            </w:tcMar>
            <w:vAlign w:val="center"/>
          </w:tcPr>
          <w:p w14:paraId="4C04C3EB" w14:textId="77777777" w:rsidR="002F3712" w:rsidRPr="00E141B9" w:rsidRDefault="002F3712" w:rsidP="001A30E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6DDCF3AC" w14:textId="549E3FB2" w:rsidR="002F3712" w:rsidRDefault="00FB23E2" w:rsidP="001A30E3">
            <w:pPr>
              <w:adjustRightInd w:val="0"/>
              <w:snapToGrid w:val="0"/>
              <w:spacing w:line="300" w:lineRule="auto"/>
              <w:jc w:val="center"/>
              <w:rPr>
                <w:color w:val="000000"/>
                <w:kern w:val="0"/>
                <w:szCs w:val="21"/>
              </w:rPr>
            </w:pPr>
            <w:r w:rsidRPr="00FB23E2">
              <w:rPr>
                <w:rFonts w:hint="eastAsia"/>
                <w:color w:val="000000"/>
                <w:kern w:val="0"/>
                <w:szCs w:val="21"/>
              </w:rPr>
              <w:t>毕业设计</w:t>
            </w:r>
            <w:r w:rsidRPr="00FB23E2">
              <w:rPr>
                <w:rFonts w:hint="eastAsia"/>
                <w:color w:val="000000"/>
                <w:kern w:val="0"/>
                <w:szCs w:val="21"/>
              </w:rPr>
              <w:t>(</w:t>
            </w:r>
            <w:r w:rsidRPr="00FB23E2">
              <w:rPr>
                <w:rFonts w:hint="eastAsia"/>
                <w:color w:val="000000"/>
                <w:kern w:val="0"/>
                <w:szCs w:val="21"/>
              </w:rPr>
              <w:t>论文</w:t>
            </w:r>
            <w:r w:rsidRPr="00FB23E2">
              <w:rPr>
                <w:rFonts w:hint="eastAsia"/>
                <w:color w:val="000000"/>
                <w:kern w:val="0"/>
                <w:szCs w:val="21"/>
              </w:rPr>
              <w:t>)</w:t>
            </w:r>
          </w:p>
        </w:tc>
        <w:tc>
          <w:tcPr>
            <w:tcW w:w="4819" w:type="dxa"/>
            <w:tcBorders>
              <w:top w:val="single" w:sz="4" w:space="0" w:color="auto"/>
              <w:bottom w:val="single" w:sz="4" w:space="0" w:color="auto"/>
            </w:tcBorders>
            <w:tcMar>
              <w:top w:w="150" w:type="dxa"/>
              <w:left w:w="0" w:type="dxa"/>
              <w:bottom w:w="150" w:type="dxa"/>
              <w:right w:w="0" w:type="dxa"/>
            </w:tcMar>
          </w:tcPr>
          <w:p w14:paraId="110BE0CF" w14:textId="77777777" w:rsidR="00D32E4D" w:rsidRDefault="00D32E4D" w:rsidP="001A30E3">
            <w:pPr>
              <w:adjustRightInd w:val="0"/>
              <w:snapToGrid w:val="0"/>
              <w:spacing w:line="300" w:lineRule="auto"/>
              <w:rPr>
                <w:bCs/>
                <w:color w:val="000000"/>
                <w:kern w:val="0"/>
                <w:szCs w:val="21"/>
              </w:rPr>
            </w:pPr>
            <w:r>
              <w:rPr>
                <w:bCs/>
                <w:color w:val="000000"/>
                <w:kern w:val="0"/>
                <w:szCs w:val="21"/>
              </w:rPr>
              <w:t xml:space="preserve">1. </w:t>
            </w:r>
            <w:r w:rsidRPr="00D32E4D">
              <w:rPr>
                <w:rFonts w:hint="eastAsia"/>
                <w:bCs/>
                <w:color w:val="000000"/>
                <w:kern w:val="0"/>
                <w:szCs w:val="21"/>
              </w:rPr>
              <w:t>通过</w:t>
            </w:r>
            <w:r w:rsidRPr="00FB23E2">
              <w:rPr>
                <w:rFonts w:hint="eastAsia"/>
                <w:color w:val="000000"/>
                <w:kern w:val="0"/>
                <w:szCs w:val="21"/>
              </w:rPr>
              <w:t>毕业设计</w:t>
            </w:r>
            <w:r w:rsidRPr="00FB23E2">
              <w:rPr>
                <w:rFonts w:hint="eastAsia"/>
                <w:color w:val="000000"/>
                <w:kern w:val="0"/>
                <w:szCs w:val="21"/>
              </w:rPr>
              <w:t>(</w:t>
            </w:r>
            <w:r w:rsidRPr="00FB23E2">
              <w:rPr>
                <w:rFonts w:hint="eastAsia"/>
                <w:color w:val="000000"/>
                <w:kern w:val="0"/>
                <w:szCs w:val="21"/>
              </w:rPr>
              <w:t>论文</w:t>
            </w:r>
            <w:r w:rsidRPr="00FB23E2">
              <w:rPr>
                <w:rFonts w:hint="eastAsia"/>
                <w:color w:val="000000"/>
                <w:kern w:val="0"/>
                <w:szCs w:val="21"/>
              </w:rPr>
              <w:t>)</w:t>
            </w:r>
            <w:r w:rsidRPr="00D32E4D">
              <w:rPr>
                <w:rFonts w:hint="eastAsia"/>
                <w:bCs/>
                <w:color w:val="000000"/>
                <w:kern w:val="0"/>
                <w:szCs w:val="21"/>
              </w:rPr>
              <w:t>，培养学生的开发和设计能力，提高综合运用所学知识和技能去分析、解决实际问题的能力，检验学生的学习效果等均具有重要意义。</w:t>
            </w:r>
          </w:p>
          <w:p w14:paraId="030F4410" w14:textId="51AC1E7D" w:rsidR="00D32E4D" w:rsidRDefault="00D32E4D" w:rsidP="001A30E3">
            <w:pPr>
              <w:adjustRightInd w:val="0"/>
              <w:snapToGrid w:val="0"/>
              <w:spacing w:line="300" w:lineRule="auto"/>
              <w:rPr>
                <w:bCs/>
                <w:color w:val="000000"/>
                <w:kern w:val="0"/>
                <w:szCs w:val="21"/>
              </w:rPr>
            </w:pPr>
            <w:r>
              <w:rPr>
                <w:bCs/>
                <w:color w:val="000000"/>
                <w:kern w:val="0"/>
                <w:szCs w:val="21"/>
              </w:rPr>
              <w:t xml:space="preserve">2. </w:t>
            </w:r>
            <w:r>
              <w:rPr>
                <w:rFonts w:hint="eastAsia"/>
                <w:bCs/>
                <w:color w:val="000000"/>
                <w:kern w:val="0"/>
                <w:szCs w:val="21"/>
              </w:rPr>
              <w:t>通过</w:t>
            </w:r>
            <w:r w:rsidRPr="00FB23E2">
              <w:rPr>
                <w:rFonts w:hint="eastAsia"/>
                <w:color w:val="000000"/>
                <w:kern w:val="0"/>
                <w:szCs w:val="21"/>
              </w:rPr>
              <w:t>毕业设计</w:t>
            </w:r>
            <w:r w:rsidRPr="00FB23E2">
              <w:rPr>
                <w:rFonts w:hint="eastAsia"/>
                <w:color w:val="000000"/>
                <w:kern w:val="0"/>
                <w:szCs w:val="21"/>
              </w:rPr>
              <w:t>(</w:t>
            </w:r>
            <w:r w:rsidRPr="00FB23E2">
              <w:rPr>
                <w:rFonts w:hint="eastAsia"/>
                <w:color w:val="000000"/>
                <w:kern w:val="0"/>
                <w:szCs w:val="21"/>
              </w:rPr>
              <w:t>论文</w:t>
            </w:r>
            <w:r w:rsidRPr="00FB23E2">
              <w:rPr>
                <w:rFonts w:hint="eastAsia"/>
                <w:color w:val="000000"/>
                <w:kern w:val="0"/>
                <w:szCs w:val="21"/>
              </w:rPr>
              <w:t>)</w:t>
            </w:r>
            <w:r>
              <w:rPr>
                <w:rFonts w:hint="eastAsia"/>
                <w:color w:val="000000"/>
                <w:kern w:val="0"/>
                <w:szCs w:val="21"/>
              </w:rPr>
              <w:t>，</w:t>
            </w:r>
            <w:r w:rsidRPr="00D32E4D">
              <w:rPr>
                <w:rFonts w:hint="eastAsia"/>
                <w:bCs/>
                <w:color w:val="000000"/>
                <w:kern w:val="0"/>
                <w:szCs w:val="21"/>
              </w:rPr>
              <w:t>使学生对所学过的基础理论和专业知识进行一次全面、系统地回顾和总结，通过对具体题目的分析，使理论与实践相结合，巩固和发展所学理论知识，掌握正确的思维方法和基本技能，提高学生独立思考能力和团结协作的工作作风</w:t>
            </w:r>
            <w:r>
              <w:rPr>
                <w:rFonts w:hint="eastAsia"/>
                <w:bCs/>
                <w:color w:val="000000"/>
                <w:kern w:val="0"/>
                <w:szCs w:val="21"/>
              </w:rPr>
              <w:t>。</w:t>
            </w:r>
          </w:p>
          <w:p w14:paraId="507CFD80" w14:textId="6A3AACFD" w:rsidR="002F3712" w:rsidRDefault="00D32E4D" w:rsidP="001A30E3">
            <w:pPr>
              <w:adjustRightInd w:val="0"/>
              <w:snapToGrid w:val="0"/>
              <w:spacing w:line="300" w:lineRule="auto"/>
              <w:rPr>
                <w:bCs/>
                <w:color w:val="000000"/>
                <w:kern w:val="0"/>
                <w:szCs w:val="21"/>
              </w:rPr>
            </w:pPr>
            <w:r>
              <w:rPr>
                <w:bCs/>
                <w:color w:val="000000"/>
                <w:kern w:val="0"/>
                <w:szCs w:val="21"/>
              </w:rPr>
              <w:t xml:space="preserve">3. </w:t>
            </w:r>
            <w:r>
              <w:rPr>
                <w:rFonts w:hint="eastAsia"/>
                <w:bCs/>
                <w:color w:val="000000"/>
                <w:kern w:val="0"/>
                <w:szCs w:val="21"/>
              </w:rPr>
              <w:t>通过</w:t>
            </w:r>
            <w:r w:rsidRPr="00FB23E2">
              <w:rPr>
                <w:rFonts w:hint="eastAsia"/>
                <w:color w:val="000000"/>
                <w:kern w:val="0"/>
                <w:szCs w:val="21"/>
              </w:rPr>
              <w:t>毕业设计</w:t>
            </w:r>
            <w:r w:rsidRPr="00FB23E2">
              <w:rPr>
                <w:rFonts w:hint="eastAsia"/>
                <w:color w:val="000000"/>
                <w:kern w:val="0"/>
                <w:szCs w:val="21"/>
              </w:rPr>
              <w:t>(</w:t>
            </w:r>
            <w:r w:rsidRPr="00FB23E2">
              <w:rPr>
                <w:rFonts w:hint="eastAsia"/>
                <w:color w:val="000000"/>
                <w:kern w:val="0"/>
                <w:szCs w:val="21"/>
              </w:rPr>
              <w:t>论文</w:t>
            </w:r>
            <w:r w:rsidRPr="00FB23E2">
              <w:rPr>
                <w:rFonts w:hint="eastAsia"/>
                <w:color w:val="000000"/>
                <w:kern w:val="0"/>
                <w:szCs w:val="21"/>
              </w:rPr>
              <w:t>)</w:t>
            </w:r>
            <w:r>
              <w:rPr>
                <w:rFonts w:hint="eastAsia"/>
                <w:color w:val="000000"/>
                <w:kern w:val="0"/>
                <w:szCs w:val="21"/>
              </w:rPr>
              <w:t>，</w:t>
            </w:r>
            <w:r w:rsidRPr="00D32E4D">
              <w:rPr>
                <w:rFonts w:hint="eastAsia"/>
                <w:bCs/>
                <w:color w:val="000000"/>
                <w:kern w:val="0"/>
                <w:szCs w:val="21"/>
              </w:rPr>
              <w:t>提高学生解决</w:t>
            </w:r>
            <w:r>
              <w:rPr>
                <w:rFonts w:hint="eastAsia"/>
                <w:bCs/>
                <w:color w:val="000000"/>
                <w:kern w:val="0"/>
                <w:szCs w:val="21"/>
              </w:rPr>
              <w:t>专业</w:t>
            </w:r>
            <w:r w:rsidRPr="00D32E4D">
              <w:rPr>
                <w:rFonts w:hint="eastAsia"/>
                <w:bCs/>
                <w:color w:val="000000"/>
                <w:kern w:val="0"/>
                <w:szCs w:val="21"/>
              </w:rPr>
              <w:t>实际问题的能力及</w:t>
            </w:r>
            <w:r>
              <w:rPr>
                <w:rFonts w:hint="eastAsia"/>
                <w:bCs/>
                <w:color w:val="000000"/>
                <w:kern w:val="0"/>
                <w:szCs w:val="21"/>
              </w:rPr>
              <w:t>动手实践</w:t>
            </w:r>
            <w:r w:rsidRPr="00D32E4D">
              <w:rPr>
                <w:rFonts w:hint="eastAsia"/>
                <w:bCs/>
                <w:color w:val="000000"/>
                <w:kern w:val="0"/>
                <w:szCs w:val="21"/>
              </w:rPr>
              <w:t>水平，促进学生建立严谨的科学态度和工作作风。</w:t>
            </w:r>
          </w:p>
        </w:tc>
        <w:tc>
          <w:tcPr>
            <w:tcW w:w="975" w:type="dxa"/>
            <w:tcBorders>
              <w:top w:val="single" w:sz="4" w:space="0" w:color="auto"/>
              <w:bottom w:val="single" w:sz="4" w:space="0" w:color="auto"/>
            </w:tcBorders>
            <w:vAlign w:val="center"/>
          </w:tcPr>
          <w:p w14:paraId="6616069E" w14:textId="52FF7CE7" w:rsidR="002F3712" w:rsidRDefault="00FF5309" w:rsidP="001A30E3">
            <w:pPr>
              <w:adjustRightInd w:val="0"/>
              <w:snapToGrid w:val="0"/>
              <w:spacing w:line="300" w:lineRule="auto"/>
              <w:jc w:val="center"/>
              <w:rPr>
                <w:color w:val="000000"/>
                <w:kern w:val="0"/>
                <w:szCs w:val="21"/>
              </w:rPr>
            </w:pPr>
            <w:r>
              <w:rPr>
                <w:rFonts w:hint="eastAsia"/>
                <w:color w:val="000000"/>
                <w:kern w:val="0"/>
                <w:szCs w:val="21"/>
              </w:rPr>
              <w:t>张新红</w:t>
            </w:r>
          </w:p>
        </w:tc>
        <w:tc>
          <w:tcPr>
            <w:tcW w:w="726" w:type="dxa"/>
            <w:vMerge/>
            <w:tcBorders>
              <w:bottom w:val="single" w:sz="4" w:space="0" w:color="auto"/>
            </w:tcBorders>
            <w:vAlign w:val="center"/>
          </w:tcPr>
          <w:p w14:paraId="7608C38C" w14:textId="77777777" w:rsidR="002F3712" w:rsidRDefault="002F3712" w:rsidP="001A30E3">
            <w:pPr>
              <w:widowControl/>
              <w:adjustRightInd w:val="0"/>
              <w:snapToGrid w:val="0"/>
              <w:spacing w:line="300" w:lineRule="auto"/>
              <w:jc w:val="center"/>
              <w:rPr>
                <w:color w:val="000000"/>
                <w:kern w:val="0"/>
                <w:szCs w:val="21"/>
              </w:rPr>
            </w:pPr>
          </w:p>
        </w:tc>
      </w:tr>
      <w:tr w:rsidR="001A30E3" w14:paraId="325B72B1" w14:textId="77777777" w:rsidTr="00E141B9">
        <w:trPr>
          <w:trHeight w:val="2972"/>
        </w:trPr>
        <w:tc>
          <w:tcPr>
            <w:tcW w:w="1268" w:type="dxa"/>
            <w:vMerge w:val="restart"/>
            <w:tcBorders>
              <w:top w:val="single" w:sz="4" w:space="0" w:color="auto"/>
            </w:tcBorders>
            <w:tcMar>
              <w:top w:w="150" w:type="dxa"/>
              <w:left w:w="0" w:type="dxa"/>
              <w:bottom w:w="150" w:type="dxa"/>
              <w:right w:w="0" w:type="dxa"/>
            </w:tcMar>
            <w:vAlign w:val="center"/>
          </w:tcPr>
          <w:p w14:paraId="4CC6CEEC" w14:textId="77777777" w:rsidR="001A30E3" w:rsidRDefault="001A30E3" w:rsidP="001A30E3">
            <w:pPr>
              <w:widowControl/>
              <w:adjustRightInd w:val="0"/>
              <w:snapToGrid w:val="0"/>
              <w:spacing w:line="300" w:lineRule="auto"/>
              <w:jc w:val="center"/>
              <w:rPr>
                <w:color w:val="000000"/>
                <w:szCs w:val="21"/>
              </w:rPr>
            </w:pPr>
            <w:r>
              <w:rPr>
                <w:color w:val="000000"/>
                <w:szCs w:val="21"/>
              </w:rPr>
              <w:t>思想政治</w:t>
            </w:r>
          </w:p>
          <w:p w14:paraId="726208B4" w14:textId="01FD22B5" w:rsidR="001A30E3" w:rsidRDefault="001A30E3" w:rsidP="001A30E3">
            <w:pPr>
              <w:adjustRightInd w:val="0"/>
              <w:snapToGrid w:val="0"/>
              <w:spacing w:line="300" w:lineRule="auto"/>
              <w:jc w:val="center"/>
              <w:rPr>
                <w:color w:val="000000"/>
                <w:szCs w:val="21"/>
              </w:rPr>
            </w:pPr>
            <w:r>
              <w:rPr>
                <w:color w:val="000000"/>
                <w:szCs w:val="21"/>
              </w:rPr>
              <w:t>理论素养</w:t>
            </w:r>
          </w:p>
        </w:tc>
        <w:tc>
          <w:tcPr>
            <w:tcW w:w="1260" w:type="dxa"/>
            <w:tcBorders>
              <w:top w:val="single" w:sz="4" w:space="0" w:color="auto"/>
            </w:tcBorders>
            <w:tcMar>
              <w:top w:w="150" w:type="dxa"/>
              <w:left w:w="0" w:type="dxa"/>
              <w:bottom w:w="150" w:type="dxa"/>
              <w:right w:w="0" w:type="dxa"/>
            </w:tcMar>
            <w:vAlign w:val="center"/>
          </w:tcPr>
          <w:p w14:paraId="35F4DB13" w14:textId="3A96D1AC" w:rsidR="001A30E3" w:rsidRDefault="001A30E3" w:rsidP="001A30E3">
            <w:pPr>
              <w:adjustRightInd w:val="0"/>
              <w:snapToGrid w:val="0"/>
              <w:spacing w:line="300" w:lineRule="auto"/>
              <w:jc w:val="center"/>
              <w:rPr>
                <w:color w:val="000000"/>
                <w:kern w:val="0"/>
                <w:szCs w:val="21"/>
              </w:rPr>
            </w:pPr>
            <w:r>
              <w:rPr>
                <w:color w:val="000000"/>
                <w:kern w:val="0"/>
                <w:szCs w:val="21"/>
              </w:rPr>
              <w:t>思想道德与法治</w:t>
            </w:r>
          </w:p>
        </w:tc>
        <w:tc>
          <w:tcPr>
            <w:tcW w:w="4819" w:type="dxa"/>
            <w:tcBorders>
              <w:top w:val="single" w:sz="4" w:space="0" w:color="auto"/>
            </w:tcBorders>
            <w:tcMar>
              <w:top w:w="150" w:type="dxa"/>
              <w:left w:w="0" w:type="dxa"/>
              <w:bottom w:w="150" w:type="dxa"/>
              <w:right w:w="0" w:type="dxa"/>
            </w:tcMar>
          </w:tcPr>
          <w:p w14:paraId="7A50D2B6" w14:textId="27BA0190" w:rsidR="001A30E3" w:rsidRDefault="001A30E3" w:rsidP="001A30E3">
            <w:pPr>
              <w:widowControl/>
              <w:adjustRightInd w:val="0"/>
              <w:snapToGrid w:val="0"/>
              <w:spacing w:line="300" w:lineRule="auto"/>
              <w:rPr>
                <w:color w:val="000000"/>
                <w:kern w:val="0"/>
                <w:szCs w:val="21"/>
              </w:rPr>
            </w:pPr>
            <w:r>
              <w:rPr>
                <w:rFonts w:hint="eastAsia"/>
                <w:bCs/>
                <w:color w:val="000000"/>
                <w:kern w:val="0"/>
                <w:szCs w:val="21"/>
              </w:rPr>
              <w:t>1</w:t>
            </w:r>
            <w:r>
              <w:rPr>
                <w:bCs/>
                <w:color w:val="000000"/>
                <w:kern w:val="0"/>
                <w:szCs w:val="21"/>
              </w:rPr>
              <w:t xml:space="preserve">. </w:t>
            </w:r>
            <w:r>
              <w:rPr>
                <w:bCs/>
                <w:color w:val="000000"/>
                <w:kern w:val="0"/>
                <w:szCs w:val="21"/>
              </w:rPr>
              <w:t>认识新时代的特点，</w:t>
            </w:r>
            <w:r>
              <w:rPr>
                <w:color w:val="000000"/>
                <w:kern w:val="0"/>
                <w:szCs w:val="21"/>
              </w:rPr>
              <w:t>引导大学生在新的时代树立正确的人生观、世界观、道德观和法律观。</w:t>
            </w:r>
          </w:p>
          <w:p w14:paraId="09B08C5A" w14:textId="77777777" w:rsidR="001A30E3" w:rsidRDefault="001A30E3" w:rsidP="001A30E3">
            <w:pPr>
              <w:widowControl/>
              <w:adjustRightInd w:val="0"/>
              <w:snapToGrid w:val="0"/>
              <w:spacing w:line="300" w:lineRule="auto"/>
              <w:rPr>
                <w:bCs/>
                <w:color w:val="000000"/>
                <w:kern w:val="0"/>
                <w:szCs w:val="21"/>
              </w:rPr>
            </w:pPr>
            <w:r>
              <w:rPr>
                <w:rFonts w:hint="eastAsia"/>
                <w:bCs/>
                <w:color w:val="000000"/>
                <w:kern w:val="0"/>
                <w:szCs w:val="21"/>
              </w:rPr>
              <w:t>2</w:t>
            </w:r>
            <w:r>
              <w:rPr>
                <w:bCs/>
                <w:color w:val="000000"/>
                <w:kern w:val="0"/>
                <w:szCs w:val="21"/>
              </w:rPr>
              <w:t xml:space="preserve">. </w:t>
            </w:r>
            <w:r>
              <w:rPr>
                <w:bCs/>
                <w:color w:val="000000"/>
                <w:kern w:val="0"/>
                <w:szCs w:val="21"/>
              </w:rPr>
              <w:t>加强爱国主义教育，增强国家安全意识，培养大学生的爱国主义精神。</w:t>
            </w:r>
          </w:p>
          <w:p w14:paraId="55051277" w14:textId="77777777" w:rsidR="001A30E3" w:rsidRDefault="001A30E3" w:rsidP="001A30E3">
            <w:pPr>
              <w:widowControl/>
              <w:adjustRightInd w:val="0"/>
              <w:snapToGrid w:val="0"/>
              <w:spacing w:line="300" w:lineRule="auto"/>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以科学的理论为指导，坚持理论联系实际，使学生做到学思结合，学以致用，能够用学到的理论知识来分析和解决实际问题。</w:t>
            </w:r>
          </w:p>
          <w:p w14:paraId="0D854125" w14:textId="77777777" w:rsidR="001A30E3" w:rsidRDefault="001A30E3" w:rsidP="001A30E3">
            <w:pPr>
              <w:adjustRightInd w:val="0"/>
              <w:snapToGrid w:val="0"/>
              <w:spacing w:line="300" w:lineRule="auto"/>
              <w:rPr>
                <w:bCs/>
                <w:color w:val="000000"/>
                <w:kern w:val="0"/>
                <w:szCs w:val="21"/>
              </w:rPr>
            </w:pPr>
            <w:r>
              <w:rPr>
                <w:rFonts w:hint="eastAsia"/>
                <w:color w:val="000000"/>
                <w:kern w:val="0"/>
                <w:szCs w:val="21"/>
              </w:rPr>
              <w:t>4</w:t>
            </w:r>
            <w:r>
              <w:rPr>
                <w:color w:val="000000"/>
                <w:kern w:val="0"/>
                <w:szCs w:val="21"/>
              </w:rPr>
              <w:t xml:space="preserve">. </w:t>
            </w:r>
            <w:r>
              <w:rPr>
                <w:color w:val="000000"/>
                <w:kern w:val="0"/>
                <w:szCs w:val="21"/>
              </w:rPr>
              <w:t>培养大学生良好的思想道德素质和法治素养，促进他们自身综合能力的提升</w:t>
            </w:r>
            <w:r>
              <w:rPr>
                <w:bCs/>
                <w:color w:val="000000"/>
                <w:kern w:val="0"/>
                <w:szCs w:val="21"/>
              </w:rPr>
              <w:t>。</w:t>
            </w:r>
          </w:p>
        </w:tc>
        <w:tc>
          <w:tcPr>
            <w:tcW w:w="975" w:type="dxa"/>
            <w:tcBorders>
              <w:top w:val="single" w:sz="4" w:space="0" w:color="auto"/>
              <w:bottom w:val="single" w:sz="4" w:space="0" w:color="auto"/>
            </w:tcBorders>
            <w:vAlign w:val="center"/>
          </w:tcPr>
          <w:p w14:paraId="4C20E8BB" w14:textId="5A3F65B7" w:rsidR="001A30E3" w:rsidRDefault="001A30E3" w:rsidP="001A30E3">
            <w:pPr>
              <w:adjustRightInd w:val="0"/>
              <w:snapToGrid w:val="0"/>
              <w:spacing w:line="300" w:lineRule="auto"/>
              <w:jc w:val="center"/>
              <w:rPr>
                <w:color w:val="000000"/>
                <w:kern w:val="0"/>
                <w:szCs w:val="21"/>
              </w:rPr>
            </w:pPr>
            <w:r>
              <w:rPr>
                <w:color w:val="000000"/>
                <w:kern w:val="0"/>
                <w:szCs w:val="21"/>
              </w:rPr>
              <w:t>马院</w:t>
            </w:r>
          </w:p>
        </w:tc>
        <w:tc>
          <w:tcPr>
            <w:tcW w:w="726" w:type="dxa"/>
            <w:vMerge w:val="restart"/>
            <w:tcBorders>
              <w:top w:val="single" w:sz="4" w:space="0" w:color="auto"/>
            </w:tcBorders>
            <w:vAlign w:val="center"/>
          </w:tcPr>
          <w:p w14:paraId="258D21EE" w14:textId="77777777" w:rsidR="001A30E3" w:rsidRDefault="001A30E3" w:rsidP="001A30E3">
            <w:pPr>
              <w:widowControl/>
              <w:adjustRightInd w:val="0"/>
              <w:snapToGrid w:val="0"/>
              <w:spacing w:line="300" w:lineRule="auto"/>
              <w:jc w:val="center"/>
              <w:rPr>
                <w:color w:val="000000"/>
                <w:kern w:val="0"/>
                <w:szCs w:val="21"/>
              </w:rPr>
            </w:pPr>
          </w:p>
        </w:tc>
      </w:tr>
      <w:tr w:rsidR="001A30E3" w14:paraId="6F865D3D" w14:textId="77777777" w:rsidTr="00A9755D">
        <w:trPr>
          <w:trHeight w:val="110"/>
        </w:trPr>
        <w:tc>
          <w:tcPr>
            <w:tcW w:w="1268" w:type="dxa"/>
            <w:vMerge/>
            <w:tcMar>
              <w:top w:w="150" w:type="dxa"/>
              <w:left w:w="0" w:type="dxa"/>
              <w:bottom w:w="150" w:type="dxa"/>
              <w:right w:w="0" w:type="dxa"/>
            </w:tcMar>
            <w:vAlign w:val="center"/>
          </w:tcPr>
          <w:p w14:paraId="0D2878D6"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bottom w:val="single" w:sz="4" w:space="0" w:color="auto"/>
            </w:tcBorders>
            <w:tcMar>
              <w:top w:w="150" w:type="dxa"/>
              <w:left w:w="0" w:type="dxa"/>
              <w:bottom w:w="150" w:type="dxa"/>
              <w:right w:w="0" w:type="dxa"/>
            </w:tcMar>
            <w:vAlign w:val="center"/>
          </w:tcPr>
          <w:p w14:paraId="64B06E73" w14:textId="77777777" w:rsidR="001A30E3" w:rsidRDefault="001A30E3" w:rsidP="001A30E3">
            <w:pPr>
              <w:widowControl/>
              <w:adjustRightInd w:val="0"/>
              <w:snapToGrid w:val="0"/>
              <w:spacing w:line="300" w:lineRule="auto"/>
              <w:jc w:val="center"/>
              <w:rPr>
                <w:color w:val="000000"/>
                <w:kern w:val="0"/>
                <w:szCs w:val="21"/>
              </w:rPr>
            </w:pPr>
            <w:r>
              <w:rPr>
                <w:color w:val="000000"/>
                <w:kern w:val="0"/>
                <w:szCs w:val="21"/>
              </w:rPr>
              <w:t>中国近现代史纲要</w:t>
            </w:r>
          </w:p>
        </w:tc>
        <w:tc>
          <w:tcPr>
            <w:tcW w:w="4819" w:type="dxa"/>
            <w:tcBorders>
              <w:bottom w:val="single" w:sz="4" w:space="0" w:color="auto"/>
            </w:tcBorders>
            <w:tcMar>
              <w:top w:w="150" w:type="dxa"/>
              <w:left w:w="0" w:type="dxa"/>
              <w:bottom w:w="150" w:type="dxa"/>
              <w:right w:w="0" w:type="dxa"/>
            </w:tcMar>
            <w:vAlign w:val="center"/>
          </w:tcPr>
          <w:p w14:paraId="5F8A2145"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主要通过讲授中国近代以来抵御外来侵略、争取民族独立、推翻反动统治、实现人民解放的历史，帮助学生了解国史、国情。</w:t>
            </w:r>
          </w:p>
          <w:p w14:paraId="512B38B2"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color w:val="000000"/>
                <w:kern w:val="0"/>
                <w:szCs w:val="21"/>
              </w:rPr>
              <w:t>深刻领会历史和人民怎样选择了马克思主义，怎样选择了中国共产党，怎样选择了社会主义道路，怎样选择了改革开放。</w:t>
            </w:r>
          </w:p>
          <w:p w14:paraId="022ADC56" w14:textId="77777777" w:rsidR="001A30E3" w:rsidRDefault="001A30E3" w:rsidP="001A30E3">
            <w:pPr>
              <w:widowControl/>
              <w:adjustRightInd w:val="0"/>
              <w:snapToGrid w:val="0"/>
              <w:spacing w:line="300" w:lineRule="auto"/>
              <w:jc w:val="left"/>
              <w:rPr>
                <w:color w:val="000000"/>
                <w:kern w:val="0"/>
                <w:szCs w:val="21"/>
              </w:rPr>
            </w:pPr>
            <w:r>
              <w:rPr>
                <w:rFonts w:hint="eastAsia"/>
                <w:bCs/>
                <w:color w:val="000000"/>
                <w:kern w:val="0"/>
                <w:szCs w:val="21"/>
              </w:rPr>
              <w:t>3</w:t>
            </w:r>
            <w:r>
              <w:rPr>
                <w:bCs/>
                <w:color w:val="000000"/>
                <w:kern w:val="0"/>
                <w:szCs w:val="21"/>
              </w:rPr>
              <w:t xml:space="preserve">. </w:t>
            </w:r>
            <w:r>
              <w:rPr>
                <w:bCs/>
                <w:color w:val="000000"/>
                <w:kern w:val="0"/>
                <w:szCs w:val="21"/>
              </w:rPr>
              <w:t>让大学生具有对历史人物和历史事件的正确看法，反对唯心史观和历史虚无主义。培养这方面的能力。</w:t>
            </w:r>
          </w:p>
        </w:tc>
        <w:tc>
          <w:tcPr>
            <w:tcW w:w="975" w:type="dxa"/>
            <w:tcBorders>
              <w:top w:val="single" w:sz="4" w:space="0" w:color="auto"/>
              <w:bottom w:val="single" w:sz="4" w:space="0" w:color="auto"/>
            </w:tcBorders>
            <w:vAlign w:val="center"/>
          </w:tcPr>
          <w:p w14:paraId="41537049"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马院</w:t>
            </w:r>
          </w:p>
        </w:tc>
        <w:tc>
          <w:tcPr>
            <w:tcW w:w="726" w:type="dxa"/>
            <w:vMerge/>
            <w:vAlign w:val="center"/>
          </w:tcPr>
          <w:p w14:paraId="39077E55" w14:textId="77777777" w:rsidR="001A30E3" w:rsidRDefault="001A30E3" w:rsidP="001A30E3">
            <w:pPr>
              <w:widowControl/>
              <w:adjustRightInd w:val="0"/>
              <w:snapToGrid w:val="0"/>
              <w:spacing w:line="300" w:lineRule="auto"/>
              <w:jc w:val="center"/>
              <w:rPr>
                <w:color w:val="000000"/>
                <w:kern w:val="0"/>
                <w:szCs w:val="21"/>
              </w:rPr>
            </w:pPr>
          </w:p>
        </w:tc>
      </w:tr>
      <w:tr w:rsidR="001A30E3" w14:paraId="64C64F25" w14:textId="77777777" w:rsidTr="00A9755D">
        <w:trPr>
          <w:trHeight w:val="2948"/>
        </w:trPr>
        <w:tc>
          <w:tcPr>
            <w:tcW w:w="1268" w:type="dxa"/>
            <w:vMerge/>
            <w:tcMar>
              <w:top w:w="150" w:type="dxa"/>
              <w:left w:w="0" w:type="dxa"/>
              <w:bottom w:w="150" w:type="dxa"/>
              <w:right w:w="0" w:type="dxa"/>
            </w:tcMar>
            <w:vAlign w:val="center"/>
          </w:tcPr>
          <w:p w14:paraId="10B3EF9D"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single" w:sz="4" w:space="0" w:color="auto"/>
            </w:tcBorders>
            <w:tcMar>
              <w:top w:w="150" w:type="dxa"/>
              <w:left w:w="0" w:type="dxa"/>
              <w:bottom w:w="150" w:type="dxa"/>
              <w:right w:w="0" w:type="dxa"/>
            </w:tcMar>
            <w:vAlign w:val="center"/>
          </w:tcPr>
          <w:p w14:paraId="61FC16A7" w14:textId="77777777" w:rsidR="001A30E3" w:rsidRDefault="001A30E3" w:rsidP="001A30E3">
            <w:pPr>
              <w:widowControl/>
              <w:adjustRightInd w:val="0"/>
              <w:snapToGrid w:val="0"/>
              <w:spacing w:line="300" w:lineRule="auto"/>
              <w:jc w:val="center"/>
              <w:rPr>
                <w:color w:val="000000"/>
                <w:kern w:val="0"/>
                <w:szCs w:val="21"/>
              </w:rPr>
            </w:pPr>
            <w:r>
              <w:rPr>
                <w:color w:val="000000"/>
                <w:kern w:val="0"/>
                <w:szCs w:val="21"/>
              </w:rPr>
              <w:t>马克思主义基本原理</w:t>
            </w:r>
          </w:p>
        </w:tc>
        <w:tc>
          <w:tcPr>
            <w:tcW w:w="4819" w:type="dxa"/>
            <w:tcBorders>
              <w:top w:val="single" w:sz="4" w:space="0" w:color="auto"/>
            </w:tcBorders>
            <w:tcMar>
              <w:top w:w="150" w:type="dxa"/>
              <w:left w:w="0" w:type="dxa"/>
              <w:bottom w:w="150" w:type="dxa"/>
              <w:right w:w="0" w:type="dxa"/>
            </w:tcMar>
            <w:vAlign w:val="center"/>
          </w:tcPr>
          <w:p w14:paraId="1EFDDC7C"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学习和把握马克思主义唯物论与辩证法的基本原理，着重了解世界的物质统一性和实践的基本观点，掌握唯物辩证法的基本规律和根本方法，掌握马克思主义认识论、实践论，理解人类社会发展的客观规律。为树立科学的世界观打下理论基础。</w:t>
            </w:r>
          </w:p>
          <w:p w14:paraId="0C005665"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color w:val="000000"/>
                <w:kern w:val="0"/>
                <w:szCs w:val="21"/>
              </w:rPr>
              <w:t>掌握国家垄断资本主义和经济全球化的本质，正确理解当代资本主义新变化的特点及其实质；深刻理解资本主义必然为社会主义所代替的历史必然性，坚定资本主义必然灭亡，社会主义必然胜利的信念</w:t>
            </w:r>
          </w:p>
          <w:p w14:paraId="03FF0FE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学习和了解马克思主义经典作家预见未来社会的科学立场和方法；掌握马克思主义经典作家关于共产主义社会基本特征的主要观点；深刻认识共产主义社会实现的历史必然性和长期性；树立和坚定共产主义远大理想，积极投身于中国特色社会主义建设事业。</w:t>
            </w:r>
          </w:p>
        </w:tc>
        <w:tc>
          <w:tcPr>
            <w:tcW w:w="975" w:type="dxa"/>
            <w:tcBorders>
              <w:top w:val="single" w:sz="4" w:space="0" w:color="auto"/>
            </w:tcBorders>
            <w:vAlign w:val="center"/>
          </w:tcPr>
          <w:p w14:paraId="6B11AEAA" w14:textId="77777777" w:rsidR="001A30E3" w:rsidRDefault="001A30E3" w:rsidP="001A30E3">
            <w:pPr>
              <w:widowControl/>
              <w:adjustRightInd w:val="0"/>
              <w:snapToGrid w:val="0"/>
              <w:spacing w:line="300" w:lineRule="auto"/>
              <w:jc w:val="center"/>
              <w:rPr>
                <w:color w:val="000000"/>
                <w:kern w:val="0"/>
                <w:szCs w:val="21"/>
              </w:rPr>
            </w:pPr>
          </w:p>
          <w:p w14:paraId="20668DDF"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马院</w:t>
            </w:r>
          </w:p>
          <w:p w14:paraId="195D5CE3"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ign w:val="center"/>
          </w:tcPr>
          <w:p w14:paraId="2DC11EC6" w14:textId="77777777" w:rsidR="001A30E3" w:rsidRDefault="001A30E3" w:rsidP="001A30E3">
            <w:pPr>
              <w:widowControl/>
              <w:adjustRightInd w:val="0"/>
              <w:snapToGrid w:val="0"/>
              <w:spacing w:line="300" w:lineRule="auto"/>
              <w:jc w:val="center"/>
              <w:rPr>
                <w:color w:val="000000"/>
                <w:kern w:val="0"/>
                <w:szCs w:val="21"/>
              </w:rPr>
            </w:pPr>
          </w:p>
        </w:tc>
      </w:tr>
      <w:tr w:rsidR="001A30E3" w14:paraId="34ED2CC1" w14:textId="77777777" w:rsidTr="0098553B">
        <w:trPr>
          <w:trHeight w:val="4096"/>
        </w:trPr>
        <w:tc>
          <w:tcPr>
            <w:tcW w:w="1268" w:type="dxa"/>
            <w:vMerge/>
            <w:tcMar>
              <w:top w:w="150" w:type="dxa"/>
              <w:left w:w="0" w:type="dxa"/>
              <w:bottom w:w="150" w:type="dxa"/>
              <w:right w:w="0" w:type="dxa"/>
            </w:tcMar>
            <w:vAlign w:val="center"/>
          </w:tcPr>
          <w:p w14:paraId="26D727A5"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bottom w:val="single" w:sz="4" w:space="0" w:color="auto"/>
            </w:tcBorders>
            <w:tcMar>
              <w:top w:w="150" w:type="dxa"/>
              <w:left w:w="0" w:type="dxa"/>
              <w:bottom w:w="150" w:type="dxa"/>
              <w:right w:w="0" w:type="dxa"/>
            </w:tcMar>
            <w:vAlign w:val="center"/>
          </w:tcPr>
          <w:p w14:paraId="27189951" w14:textId="77777777" w:rsidR="001A30E3" w:rsidRDefault="001A30E3" w:rsidP="001A30E3">
            <w:pPr>
              <w:widowControl/>
              <w:adjustRightInd w:val="0"/>
              <w:snapToGrid w:val="0"/>
              <w:spacing w:line="300" w:lineRule="auto"/>
              <w:jc w:val="center"/>
              <w:rPr>
                <w:color w:val="000000"/>
                <w:kern w:val="0"/>
                <w:szCs w:val="21"/>
              </w:rPr>
            </w:pPr>
            <w:r>
              <w:rPr>
                <w:color w:val="000000"/>
                <w:kern w:val="0"/>
                <w:szCs w:val="21"/>
              </w:rPr>
              <w:t>毛泽东思想和中国特色社会主义理论体系概论</w:t>
            </w:r>
          </w:p>
        </w:tc>
        <w:tc>
          <w:tcPr>
            <w:tcW w:w="4819" w:type="dxa"/>
            <w:tcBorders>
              <w:bottom w:val="single" w:sz="4" w:space="0" w:color="auto"/>
            </w:tcBorders>
            <w:tcMar>
              <w:top w:w="150" w:type="dxa"/>
              <w:left w:w="0" w:type="dxa"/>
              <w:bottom w:w="150" w:type="dxa"/>
              <w:right w:w="0" w:type="dxa"/>
            </w:tcMar>
            <w:vAlign w:val="center"/>
          </w:tcPr>
          <w:p w14:paraId="75BE90FD"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准确把握马克思主义中国化进程中形成的理论成果；深刻认识党领导人民进行革命、建设、改革的历史进程、历史变革、历史成就；透彻理解党在新时代坚持的基本理论、基本路线、基本方略。</w:t>
            </w:r>
          </w:p>
          <w:p w14:paraId="2ACD2E93"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color w:val="000000"/>
                <w:kern w:val="0"/>
                <w:szCs w:val="21"/>
              </w:rPr>
              <w:t>提升运用马克思主义的立场、观点和方法认识问题、分析问题和解决问题的能力。</w:t>
            </w:r>
          </w:p>
          <w:p w14:paraId="1C809033"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树立建设中国特色社会主义的坚定信念，增强执行党的基本路线和基本纲领的自觉性和坚定性，增强建设中国特色社会主义的自觉性，增强坚持中国共产党的领导和走社会主义道路的信念，自觉投身建设社会主义现代化强国的伟大实践。</w:t>
            </w:r>
          </w:p>
        </w:tc>
        <w:tc>
          <w:tcPr>
            <w:tcW w:w="975" w:type="dxa"/>
            <w:vAlign w:val="center"/>
          </w:tcPr>
          <w:p w14:paraId="0B28C35B"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马院</w:t>
            </w:r>
          </w:p>
        </w:tc>
        <w:tc>
          <w:tcPr>
            <w:tcW w:w="726" w:type="dxa"/>
            <w:vMerge/>
            <w:vAlign w:val="center"/>
          </w:tcPr>
          <w:p w14:paraId="35DB30D5" w14:textId="77777777" w:rsidR="001A30E3" w:rsidRDefault="001A30E3" w:rsidP="001A30E3">
            <w:pPr>
              <w:widowControl/>
              <w:adjustRightInd w:val="0"/>
              <w:snapToGrid w:val="0"/>
              <w:spacing w:line="300" w:lineRule="auto"/>
              <w:jc w:val="center"/>
              <w:rPr>
                <w:color w:val="000000"/>
                <w:kern w:val="0"/>
                <w:szCs w:val="21"/>
              </w:rPr>
            </w:pPr>
          </w:p>
        </w:tc>
      </w:tr>
      <w:tr w:rsidR="001A30E3" w14:paraId="0F07FD1D" w14:textId="77777777" w:rsidTr="00DC1BF8">
        <w:trPr>
          <w:trHeight w:val="552"/>
        </w:trPr>
        <w:tc>
          <w:tcPr>
            <w:tcW w:w="1268" w:type="dxa"/>
            <w:vMerge/>
            <w:tcMar>
              <w:top w:w="150" w:type="dxa"/>
              <w:left w:w="0" w:type="dxa"/>
              <w:bottom w:w="150" w:type="dxa"/>
              <w:right w:w="0" w:type="dxa"/>
            </w:tcMar>
            <w:vAlign w:val="center"/>
          </w:tcPr>
          <w:p w14:paraId="09DAA5A2"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single" w:sz="4" w:space="0" w:color="auto"/>
            </w:tcBorders>
            <w:tcMar>
              <w:top w:w="150" w:type="dxa"/>
              <w:left w:w="0" w:type="dxa"/>
              <w:bottom w:w="150" w:type="dxa"/>
              <w:right w:w="0" w:type="dxa"/>
            </w:tcMar>
            <w:vAlign w:val="center"/>
          </w:tcPr>
          <w:p w14:paraId="2410F033" w14:textId="77777777" w:rsidR="001A30E3" w:rsidRDefault="001A30E3" w:rsidP="001A30E3">
            <w:pPr>
              <w:widowControl/>
              <w:adjustRightInd w:val="0"/>
              <w:snapToGrid w:val="0"/>
              <w:spacing w:line="300" w:lineRule="auto"/>
              <w:jc w:val="center"/>
              <w:rPr>
                <w:rFonts w:ascii="宋体" w:hAnsi="宋体"/>
                <w:color w:val="000000"/>
                <w:kern w:val="0"/>
                <w:szCs w:val="21"/>
              </w:rPr>
            </w:pPr>
            <w:r>
              <w:rPr>
                <w:rFonts w:ascii="宋体" w:hAnsi="宋体"/>
                <w:color w:val="000000"/>
                <w:kern w:val="0"/>
                <w:szCs w:val="21"/>
              </w:rPr>
              <w:t>“四史”之一</w:t>
            </w:r>
          </w:p>
        </w:tc>
        <w:tc>
          <w:tcPr>
            <w:tcW w:w="4819" w:type="dxa"/>
            <w:tcBorders>
              <w:top w:val="single" w:sz="4" w:space="0" w:color="auto"/>
            </w:tcBorders>
            <w:tcMar>
              <w:top w:w="150" w:type="dxa"/>
              <w:left w:w="0" w:type="dxa"/>
              <w:bottom w:w="150" w:type="dxa"/>
              <w:right w:w="0" w:type="dxa"/>
            </w:tcMar>
            <w:vAlign w:val="center"/>
          </w:tcPr>
          <w:p w14:paraId="38DB9EC8" w14:textId="77777777" w:rsidR="001A30E3" w:rsidRDefault="001A30E3" w:rsidP="001A30E3">
            <w:pPr>
              <w:widowControl/>
              <w:adjustRightInd w:val="0"/>
              <w:snapToGrid w:val="0"/>
              <w:spacing w:line="300" w:lineRule="auto"/>
              <w:jc w:val="left"/>
              <w:rPr>
                <w:bCs/>
                <w:color w:val="000000"/>
                <w:kern w:val="0"/>
                <w:szCs w:val="21"/>
              </w:rPr>
            </w:pPr>
            <w:r>
              <w:rPr>
                <w:rFonts w:hint="eastAsia"/>
                <w:bCs/>
                <w:color w:val="000000"/>
                <w:kern w:val="0"/>
                <w:szCs w:val="21"/>
              </w:rPr>
              <w:t>1</w:t>
            </w:r>
            <w:r>
              <w:rPr>
                <w:bCs/>
                <w:color w:val="000000"/>
                <w:kern w:val="0"/>
                <w:szCs w:val="21"/>
              </w:rPr>
              <w:t xml:space="preserve">. </w:t>
            </w:r>
            <w:r>
              <w:rPr>
                <w:bCs/>
                <w:color w:val="000000"/>
                <w:kern w:val="0"/>
                <w:szCs w:val="21"/>
              </w:rPr>
              <w:t>通过学习党史达到学史明理、学史增信、学史崇德、学史力行。</w:t>
            </w:r>
          </w:p>
          <w:p w14:paraId="5C6738B8" w14:textId="77777777" w:rsidR="001A30E3" w:rsidRDefault="001A30E3" w:rsidP="001A30E3">
            <w:pPr>
              <w:widowControl/>
              <w:adjustRightInd w:val="0"/>
              <w:snapToGrid w:val="0"/>
              <w:spacing w:line="300" w:lineRule="auto"/>
              <w:jc w:val="left"/>
              <w:rPr>
                <w:bCs/>
                <w:color w:val="000000"/>
                <w:kern w:val="0"/>
                <w:szCs w:val="21"/>
              </w:rPr>
            </w:pPr>
            <w:r>
              <w:rPr>
                <w:rFonts w:hint="eastAsia"/>
                <w:bCs/>
                <w:color w:val="000000"/>
                <w:kern w:val="0"/>
                <w:szCs w:val="21"/>
              </w:rPr>
              <w:t>2</w:t>
            </w:r>
            <w:r>
              <w:rPr>
                <w:bCs/>
                <w:color w:val="000000"/>
                <w:kern w:val="0"/>
                <w:szCs w:val="21"/>
              </w:rPr>
              <w:t xml:space="preserve">. </w:t>
            </w:r>
            <w:r>
              <w:rPr>
                <w:bCs/>
                <w:color w:val="000000"/>
                <w:kern w:val="0"/>
                <w:szCs w:val="21"/>
              </w:rPr>
              <w:t>铭记光辉历程，认识伟大贡献，感悟初心宗旨，掌握理论成果，传承伟大精神，领会宝贵经验，准确把握党的历史发展主题主线、主流本质。</w:t>
            </w:r>
          </w:p>
          <w:p w14:paraId="7EF7D16B" w14:textId="77777777" w:rsidR="001A30E3" w:rsidRDefault="001A30E3" w:rsidP="001A30E3">
            <w:pPr>
              <w:widowControl/>
              <w:adjustRightInd w:val="0"/>
              <w:snapToGrid w:val="0"/>
              <w:spacing w:line="300" w:lineRule="auto"/>
              <w:jc w:val="left"/>
              <w:rPr>
                <w:color w:val="000000"/>
                <w:kern w:val="0"/>
                <w:szCs w:val="21"/>
              </w:rPr>
            </w:pPr>
            <w:r>
              <w:rPr>
                <w:rFonts w:hint="eastAsia"/>
                <w:bCs/>
                <w:color w:val="000000"/>
                <w:kern w:val="0"/>
                <w:szCs w:val="21"/>
              </w:rPr>
              <w:t>3</w:t>
            </w:r>
            <w:r>
              <w:rPr>
                <w:bCs/>
                <w:color w:val="000000"/>
                <w:kern w:val="0"/>
                <w:szCs w:val="21"/>
              </w:rPr>
              <w:t xml:space="preserve">. </w:t>
            </w:r>
            <w:r>
              <w:rPr>
                <w:bCs/>
                <w:color w:val="000000"/>
                <w:kern w:val="0"/>
                <w:szCs w:val="21"/>
              </w:rPr>
              <w:t>党的非凡历程中领会马克思主义是如何深刻改变中国、改变世界的，感悟马克思主义的真理力量和实践力量，深化对中国化马克思主义既一脉相承又与时俱进的理论品质的认识，特别是要结合党的十八大以来党和国家事业取得历史性成就、发生历史性变革的进程，深刻学习领会新时代党的创新理</w:t>
            </w:r>
            <w:r>
              <w:rPr>
                <w:bCs/>
                <w:color w:val="000000"/>
                <w:kern w:val="0"/>
                <w:szCs w:val="21"/>
              </w:rPr>
              <w:lastRenderedPageBreak/>
              <w:t>论，坚持不懈用党的创新理论最新成果武装头脑、指导实践、推动工作。</w:t>
            </w:r>
          </w:p>
        </w:tc>
        <w:tc>
          <w:tcPr>
            <w:tcW w:w="975" w:type="dxa"/>
            <w:vAlign w:val="center"/>
          </w:tcPr>
          <w:p w14:paraId="0429E944"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马院</w:t>
            </w:r>
          </w:p>
          <w:p w14:paraId="56E67EB0" w14:textId="77777777" w:rsidR="001A30E3" w:rsidRDefault="001A30E3" w:rsidP="001A30E3">
            <w:pPr>
              <w:widowControl/>
              <w:adjustRightInd w:val="0"/>
              <w:snapToGrid w:val="0"/>
              <w:spacing w:line="300" w:lineRule="auto"/>
              <w:jc w:val="center"/>
              <w:rPr>
                <w:color w:val="000000"/>
                <w:kern w:val="0"/>
                <w:szCs w:val="21"/>
              </w:rPr>
            </w:pPr>
          </w:p>
          <w:p w14:paraId="63970D7D"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ign w:val="center"/>
          </w:tcPr>
          <w:p w14:paraId="34ED4F4D" w14:textId="77777777" w:rsidR="001A30E3" w:rsidRDefault="001A30E3" w:rsidP="001A30E3">
            <w:pPr>
              <w:widowControl/>
              <w:adjustRightInd w:val="0"/>
              <w:snapToGrid w:val="0"/>
              <w:spacing w:line="300" w:lineRule="auto"/>
              <w:jc w:val="center"/>
              <w:rPr>
                <w:color w:val="000000"/>
                <w:kern w:val="0"/>
                <w:szCs w:val="21"/>
              </w:rPr>
            </w:pPr>
          </w:p>
        </w:tc>
      </w:tr>
      <w:tr w:rsidR="001A30E3" w14:paraId="35D98FF4" w14:textId="77777777" w:rsidTr="00A9755D">
        <w:trPr>
          <w:trHeight w:val="1247"/>
        </w:trPr>
        <w:tc>
          <w:tcPr>
            <w:tcW w:w="1268" w:type="dxa"/>
            <w:vMerge/>
            <w:tcMar>
              <w:top w:w="150" w:type="dxa"/>
              <w:left w:w="0" w:type="dxa"/>
              <w:bottom w:w="150" w:type="dxa"/>
              <w:right w:w="0" w:type="dxa"/>
            </w:tcMar>
            <w:vAlign w:val="center"/>
          </w:tcPr>
          <w:p w14:paraId="40860798" w14:textId="77777777" w:rsidR="001A30E3" w:rsidRDefault="001A30E3" w:rsidP="001A30E3">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70DE25B0"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习近平新时代中国特色社会主义思想概论</w:t>
            </w:r>
          </w:p>
        </w:tc>
        <w:tc>
          <w:tcPr>
            <w:tcW w:w="4819" w:type="dxa"/>
            <w:tcBorders>
              <w:bottom w:val="single" w:sz="4" w:space="0" w:color="auto"/>
            </w:tcBorders>
            <w:tcMar>
              <w:top w:w="150" w:type="dxa"/>
              <w:left w:w="0" w:type="dxa"/>
              <w:bottom w:w="150" w:type="dxa"/>
              <w:right w:w="0" w:type="dxa"/>
            </w:tcMar>
            <w:vAlign w:val="center"/>
          </w:tcPr>
          <w:p w14:paraId="1558B81E" w14:textId="77777777" w:rsidR="001A30E3" w:rsidRDefault="001A30E3" w:rsidP="001A30E3">
            <w:pPr>
              <w:widowControl/>
              <w:adjustRightInd w:val="0"/>
              <w:snapToGrid w:val="0"/>
              <w:spacing w:line="300" w:lineRule="auto"/>
              <w:jc w:val="left"/>
              <w:rPr>
                <w:bCs/>
                <w:color w:val="000000"/>
                <w:kern w:val="0"/>
                <w:szCs w:val="21"/>
              </w:rPr>
            </w:pPr>
            <w:r>
              <w:rPr>
                <w:rFonts w:hint="eastAsia"/>
                <w:bCs/>
                <w:color w:val="000000"/>
                <w:kern w:val="0"/>
                <w:szCs w:val="21"/>
              </w:rPr>
              <w:t>1.</w:t>
            </w:r>
            <w:r>
              <w:rPr>
                <w:bCs/>
                <w:color w:val="000000"/>
                <w:kern w:val="0"/>
                <w:szCs w:val="21"/>
              </w:rPr>
              <w:t xml:space="preserve"> </w:t>
            </w:r>
            <w:r>
              <w:rPr>
                <w:rFonts w:hint="eastAsia"/>
                <w:bCs/>
                <w:color w:val="000000"/>
                <w:kern w:val="0"/>
                <w:szCs w:val="21"/>
              </w:rPr>
              <w:t>全面准确深入领会习近平新时代中国特色社会主义思想的科学体系、核心要义、精神实质、实践要求。深刻认同十八大以来党领导人民取得的历史性成就和历史性变革；全面把握进入新时代实现全面建设社会主义现代化强国和中华民族伟大复兴的战略部署。</w:t>
            </w:r>
          </w:p>
          <w:p w14:paraId="079C0F06" w14:textId="77777777" w:rsidR="001A30E3" w:rsidRDefault="001A30E3" w:rsidP="001A30E3">
            <w:pPr>
              <w:widowControl/>
              <w:adjustRightInd w:val="0"/>
              <w:snapToGrid w:val="0"/>
              <w:spacing w:line="300" w:lineRule="auto"/>
              <w:jc w:val="left"/>
              <w:rPr>
                <w:bCs/>
                <w:color w:val="000000"/>
                <w:kern w:val="0"/>
                <w:szCs w:val="21"/>
              </w:rPr>
            </w:pPr>
            <w:r>
              <w:rPr>
                <w:rFonts w:hint="eastAsia"/>
                <w:bCs/>
                <w:color w:val="000000"/>
                <w:kern w:val="0"/>
                <w:szCs w:val="21"/>
              </w:rPr>
              <w:t>2</w:t>
            </w:r>
            <w:r>
              <w:rPr>
                <w:bCs/>
                <w:color w:val="000000"/>
                <w:kern w:val="0"/>
                <w:szCs w:val="21"/>
              </w:rPr>
              <w:t xml:space="preserve">. </w:t>
            </w:r>
            <w:r>
              <w:rPr>
                <w:rFonts w:hint="eastAsia"/>
                <w:bCs/>
                <w:color w:val="000000"/>
                <w:kern w:val="0"/>
                <w:szCs w:val="21"/>
              </w:rPr>
              <w:t>学会运用马克思主义的立场、观点和方法认识问题、分析问题和解决问题的能力。</w:t>
            </w:r>
          </w:p>
          <w:p w14:paraId="08F90E88" w14:textId="77777777" w:rsidR="001A30E3" w:rsidRDefault="001A30E3" w:rsidP="001A30E3">
            <w:pPr>
              <w:widowControl/>
              <w:adjustRightInd w:val="0"/>
              <w:snapToGrid w:val="0"/>
              <w:spacing w:line="300" w:lineRule="auto"/>
              <w:jc w:val="left"/>
              <w:rPr>
                <w:bCs/>
                <w:color w:val="000000"/>
                <w:kern w:val="0"/>
                <w:szCs w:val="21"/>
              </w:rPr>
            </w:pPr>
            <w:r>
              <w:rPr>
                <w:rFonts w:hint="eastAsia"/>
                <w:bCs/>
                <w:color w:val="000000"/>
                <w:kern w:val="0"/>
                <w:szCs w:val="21"/>
              </w:rPr>
              <w:t>3</w:t>
            </w:r>
            <w:r>
              <w:rPr>
                <w:bCs/>
                <w:color w:val="000000"/>
                <w:kern w:val="0"/>
                <w:szCs w:val="21"/>
              </w:rPr>
              <w:t xml:space="preserve">. </w:t>
            </w:r>
            <w:r>
              <w:rPr>
                <w:rFonts w:hint="eastAsia"/>
                <w:bCs/>
                <w:color w:val="000000"/>
                <w:kern w:val="0"/>
                <w:szCs w:val="21"/>
              </w:rPr>
              <w:t>坚定“四个自信”，坚持党的全面领导，增强自觉担当民族复兴重任时代新人的信心和决心。</w:t>
            </w:r>
          </w:p>
        </w:tc>
        <w:tc>
          <w:tcPr>
            <w:tcW w:w="975" w:type="dxa"/>
            <w:vAlign w:val="center"/>
          </w:tcPr>
          <w:p w14:paraId="55AF3778"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马院</w:t>
            </w:r>
          </w:p>
        </w:tc>
        <w:tc>
          <w:tcPr>
            <w:tcW w:w="726" w:type="dxa"/>
            <w:vMerge/>
            <w:vAlign w:val="center"/>
          </w:tcPr>
          <w:p w14:paraId="3DEFDC0C" w14:textId="77777777" w:rsidR="001A30E3" w:rsidRDefault="001A30E3" w:rsidP="001A30E3">
            <w:pPr>
              <w:widowControl/>
              <w:adjustRightInd w:val="0"/>
              <w:snapToGrid w:val="0"/>
              <w:spacing w:line="300" w:lineRule="auto"/>
              <w:jc w:val="center"/>
              <w:rPr>
                <w:color w:val="000000"/>
                <w:kern w:val="0"/>
                <w:szCs w:val="21"/>
              </w:rPr>
            </w:pPr>
          </w:p>
        </w:tc>
      </w:tr>
      <w:tr w:rsidR="001A30E3" w14:paraId="775DC5E7" w14:textId="77777777" w:rsidTr="00DC1BF8">
        <w:trPr>
          <w:trHeight w:val="4757"/>
        </w:trPr>
        <w:tc>
          <w:tcPr>
            <w:tcW w:w="1268" w:type="dxa"/>
            <w:vMerge/>
            <w:tcMar>
              <w:top w:w="150" w:type="dxa"/>
              <w:left w:w="0" w:type="dxa"/>
              <w:bottom w:w="150" w:type="dxa"/>
              <w:right w:w="0" w:type="dxa"/>
            </w:tcMar>
            <w:vAlign w:val="center"/>
          </w:tcPr>
          <w:p w14:paraId="76744413" w14:textId="77777777" w:rsidR="001A30E3" w:rsidRDefault="001A30E3" w:rsidP="001A30E3">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65649532" w14:textId="77777777" w:rsidR="001A30E3" w:rsidRDefault="001A30E3" w:rsidP="001A30E3">
            <w:pPr>
              <w:widowControl/>
              <w:adjustRightInd w:val="0"/>
              <w:snapToGrid w:val="0"/>
              <w:spacing w:line="300" w:lineRule="auto"/>
              <w:jc w:val="center"/>
              <w:rPr>
                <w:color w:val="000000"/>
                <w:kern w:val="0"/>
                <w:szCs w:val="21"/>
              </w:rPr>
            </w:pPr>
            <w:r>
              <w:rPr>
                <w:color w:val="000000"/>
                <w:kern w:val="0"/>
                <w:szCs w:val="21"/>
              </w:rPr>
              <w:t>形势与政策</w:t>
            </w:r>
          </w:p>
        </w:tc>
        <w:tc>
          <w:tcPr>
            <w:tcW w:w="4819" w:type="dxa"/>
            <w:tcBorders>
              <w:bottom w:val="single" w:sz="4" w:space="0" w:color="auto"/>
            </w:tcBorders>
            <w:tcMar>
              <w:top w:w="150" w:type="dxa"/>
              <w:left w:w="0" w:type="dxa"/>
              <w:bottom w:w="150" w:type="dxa"/>
              <w:right w:w="0" w:type="dxa"/>
            </w:tcMar>
            <w:vAlign w:val="center"/>
          </w:tcPr>
          <w:p w14:paraId="5EBC889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通过讲授全面从严治党的形势与政策，帮助大学生了解从严治党的一系列方针、政策、我们党自我净化、自我完善的决心，全面从严治党取得的成效，坚定中国共产党领导的信心。</w:t>
            </w:r>
          </w:p>
          <w:p w14:paraId="01D0D224" w14:textId="77777777" w:rsidR="001A30E3" w:rsidRDefault="001A30E3" w:rsidP="001A30E3">
            <w:pPr>
              <w:widowControl/>
              <w:adjustRightInd w:val="0"/>
              <w:snapToGrid w:val="0"/>
              <w:spacing w:line="300" w:lineRule="auto"/>
              <w:jc w:val="left"/>
              <w:rPr>
                <w:color w:val="000000"/>
                <w:kern w:val="0"/>
                <w:szCs w:val="21"/>
              </w:rPr>
            </w:pPr>
            <w:r>
              <w:rPr>
                <w:rFonts w:hint="eastAsia"/>
                <w:bCs/>
                <w:color w:val="000000"/>
                <w:kern w:val="0"/>
                <w:szCs w:val="21"/>
              </w:rPr>
              <w:t>2</w:t>
            </w:r>
            <w:r>
              <w:rPr>
                <w:bCs/>
                <w:color w:val="000000"/>
                <w:kern w:val="0"/>
                <w:szCs w:val="21"/>
              </w:rPr>
              <w:t xml:space="preserve">. </w:t>
            </w:r>
            <w:r>
              <w:rPr>
                <w:bCs/>
                <w:color w:val="000000"/>
                <w:kern w:val="0"/>
                <w:szCs w:val="21"/>
              </w:rPr>
              <w:t>通过讲授我国经济社会发展的形势与政策，帮助大学生了解我国改革开放以来取得的经济社会建设成就，新时代全面深化改革方针、政策。坚定走中国特色社会主义的道路自信。</w:t>
            </w:r>
          </w:p>
          <w:p w14:paraId="431A54EB" w14:textId="77777777" w:rsidR="001A30E3" w:rsidRDefault="001A30E3" w:rsidP="001A30E3">
            <w:pPr>
              <w:widowControl/>
              <w:adjustRightInd w:val="0"/>
              <w:snapToGrid w:val="0"/>
              <w:spacing w:line="300" w:lineRule="auto"/>
              <w:jc w:val="left"/>
              <w:rPr>
                <w:color w:val="000000"/>
                <w:kern w:val="0"/>
                <w:szCs w:val="21"/>
              </w:rPr>
            </w:pPr>
            <w:r>
              <w:rPr>
                <w:rFonts w:hint="eastAsia"/>
                <w:bCs/>
                <w:color w:val="000000"/>
                <w:kern w:val="0"/>
                <w:szCs w:val="21"/>
              </w:rPr>
              <w:t>3</w:t>
            </w:r>
            <w:r>
              <w:rPr>
                <w:bCs/>
                <w:color w:val="000000"/>
                <w:kern w:val="0"/>
                <w:szCs w:val="21"/>
              </w:rPr>
              <w:t xml:space="preserve">. </w:t>
            </w:r>
            <w:r>
              <w:rPr>
                <w:bCs/>
                <w:color w:val="000000"/>
                <w:kern w:val="0"/>
                <w:szCs w:val="21"/>
              </w:rPr>
              <w:t>通过讲授港澳台工作的形势与政策，帮助大学生认识了解新时代</w:t>
            </w:r>
            <w:r>
              <w:rPr>
                <w:bCs/>
                <w:color w:val="000000"/>
                <w:kern w:val="0"/>
                <w:szCs w:val="21"/>
              </w:rPr>
              <w:t>“</w:t>
            </w:r>
            <w:r>
              <w:rPr>
                <w:bCs/>
                <w:color w:val="000000"/>
                <w:kern w:val="0"/>
                <w:szCs w:val="21"/>
              </w:rPr>
              <w:t>一国两制</w:t>
            </w:r>
            <w:r>
              <w:rPr>
                <w:bCs/>
                <w:color w:val="000000"/>
                <w:kern w:val="0"/>
                <w:szCs w:val="21"/>
              </w:rPr>
              <w:t>”</w:t>
            </w:r>
            <w:r>
              <w:rPr>
                <w:bCs/>
                <w:color w:val="000000"/>
                <w:kern w:val="0"/>
                <w:szCs w:val="21"/>
              </w:rPr>
              <w:t>的形势与政策，</w:t>
            </w:r>
            <w:r>
              <w:rPr>
                <w:color w:val="000000"/>
                <w:kern w:val="0"/>
                <w:szCs w:val="21"/>
              </w:rPr>
              <w:t>坚持</w:t>
            </w:r>
            <w:r>
              <w:rPr>
                <w:color w:val="000000"/>
                <w:kern w:val="0"/>
                <w:szCs w:val="21"/>
              </w:rPr>
              <w:t>“</w:t>
            </w:r>
            <w:r>
              <w:rPr>
                <w:color w:val="000000"/>
                <w:kern w:val="0"/>
                <w:szCs w:val="21"/>
              </w:rPr>
              <w:t>一国两制</w:t>
            </w:r>
            <w:r>
              <w:rPr>
                <w:color w:val="000000"/>
                <w:kern w:val="0"/>
                <w:szCs w:val="21"/>
              </w:rPr>
              <w:t>”</w:t>
            </w:r>
            <w:r>
              <w:rPr>
                <w:color w:val="000000"/>
                <w:kern w:val="0"/>
                <w:szCs w:val="21"/>
              </w:rPr>
              <w:t>、推进祖国统一的新进展新局面。坚定维护国家统一，反对分裂。</w:t>
            </w:r>
          </w:p>
          <w:p w14:paraId="64388ACC" w14:textId="77777777" w:rsidR="001A30E3" w:rsidRDefault="001A30E3" w:rsidP="001A30E3">
            <w:pPr>
              <w:widowControl/>
              <w:adjustRightInd w:val="0"/>
              <w:snapToGrid w:val="0"/>
              <w:spacing w:line="300" w:lineRule="auto"/>
              <w:jc w:val="left"/>
              <w:rPr>
                <w:b/>
                <w:color w:val="000000"/>
                <w:kern w:val="0"/>
                <w:szCs w:val="21"/>
              </w:rPr>
            </w:pPr>
            <w:r>
              <w:rPr>
                <w:rFonts w:hint="eastAsia"/>
                <w:bCs/>
                <w:color w:val="000000"/>
                <w:kern w:val="0"/>
                <w:szCs w:val="21"/>
              </w:rPr>
              <w:t>4</w:t>
            </w:r>
            <w:r>
              <w:rPr>
                <w:bCs/>
                <w:color w:val="000000"/>
                <w:kern w:val="0"/>
                <w:szCs w:val="21"/>
              </w:rPr>
              <w:t xml:space="preserve">. </w:t>
            </w:r>
            <w:r>
              <w:rPr>
                <w:bCs/>
                <w:color w:val="000000"/>
                <w:kern w:val="0"/>
                <w:szCs w:val="21"/>
              </w:rPr>
              <w:t>通过讲授国际形势与政策，帮助大学生认识了解新时代大国外交的方针、政策，坚定中国走和平发展道路、推动人类命运共同体的构建。</w:t>
            </w:r>
          </w:p>
        </w:tc>
        <w:tc>
          <w:tcPr>
            <w:tcW w:w="975" w:type="dxa"/>
            <w:vAlign w:val="center"/>
          </w:tcPr>
          <w:p w14:paraId="68319344"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马院</w:t>
            </w:r>
          </w:p>
        </w:tc>
        <w:tc>
          <w:tcPr>
            <w:tcW w:w="726" w:type="dxa"/>
            <w:vAlign w:val="center"/>
          </w:tcPr>
          <w:p w14:paraId="50EB8BC4" w14:textId="77777777" w:rsidR="001A30E3" w:rsidRDefault="001A30E3" w:rsidP="001A30E3">
            <w:pPr>
              <w:widowControl/>
              <w:adjustRightInd w:val="0"/>
              <w:snapToGrid w:val="0"/>
              <w:spacing w:line="300" w:lineRule="auto"/>
              <w:jc w:val="center"/>
              <w:rPr>
                <w:color w:val="000000"/>
                <w:kern w:val="0"/>
                <w:szCs w:val="21"/>
              </w:rPr>
            </w:pPr>
          </w:p>
        </w:tc>
      </w:tr>
      <w:tr w:rsidR="001A30E3" w14:paraId="69F9D4E6" w14:textId="77777777" w:rsidTr="0098553B">
        <w:trPr>
          <w:trHeight w:val="2220"/>
        </w:trPr>
        <w:tc>
          <w:tcPr>
            <w:tcW w:w="2528" w:type="dxa"/>
            <w:gridSpan w:val="2"/>
            <w:tcMar>
              <w:top w:w="150" w:type="dxa"/>
              <w:left w:w="0" w:type="dxa"/>
              <w:bottom w:w="150" w:type="dxa"/>
              <w:right w:w="0" w:type="dxa"/>
            </w:tcMar>
            <w:vAlign w:val="center"/>
          </w:tcPr>
          <w:p w14:paraId="637E17BE" w14:textId="77777777" w:rsidR="001A30E3" w:rsidRDefault="001A30E3" w:rsidP="001A30E3">
            <w:pPr>
              <w:widowControl/>
              <w:adjustRightInd w:val="0"/>
              <w:snapToGrid w:val="0"/>
              <w:spacing w:line="300" w:lineRule="auto"/>
              <w:jc w:val="center"/>
              <w:rPr>
                <w:color w:val="000000"/>
                <w:kern w:val="0"/>
                <w:szCs w:val="21"/>
              </w:rPr>
            </w:pPr>
            <w:r>
              <w:rPr>
                <w:color w:val="000000"/>
                <w:szCs w:val="21"/>
              </w:rPr>
              <w:t>军事课</w:t>
            </w:r>
          </w:p>
        </w:tc>
        <w:tc>
          <w:tcPr>
            <w:tcW w:w="4819" w:type="dxa"/>
            <w:tcBorders>
              <w:top w:val="single" w:sz="4" w:space="0" w:color="auto"/>
            </w:tcBorders>
            <w:tcMar>
              <w:top w:w="150" w:type="dxa"/>
              <w:left w:w="0" w:type="dxa"/>
              <w:bottom w:w="150" w:type="dxa"/>
              <w:right w:w="0" w:type="dxa"/>
            </w:tcMar>
            <w:vAlign w:val="center"/>
          </w:tcPr>
          <w:p w14:paraId="33CD9EA5"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使学生学习和掌握的最新的军事知识，做到既有一定的广度，也有一定的深度，同时又注意系统性、理，论性和实用性。</w:t>
            </w:r>
          </w:p>
          <w:p w14:paraId="7761B25B" w14:textId="308C395E"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2. </w:t>
            </w:r>
            <w:r>
              <w:rPr>
                <w:color w:val="000000"/>
                <w:kern w:val="0"/>
                <w:szCs w:val="21"/>
              </w:rPr>
              <w:t>把素质教育作为军事理论教育的首要目的，培养学生主动学习、独立思考的能力，不断增强学生的国防观念、国家安全意识。</w:t>
            </w:r>
          </w:p>
        </w:tc>
        <w:tc>
          <w:tcPr>
            <w:tcW w:w="975" w:type="dxa"/>
            <w:vAlign w:val="center"/>
          </w:tcPr>
          <w:p w14:paraId="7A044132" w14:textId="77777777" w:rsidR="001A30E3" w:rsidRDefault="001A30E3" w:rsidP="001A30E3">
            <w:pPr>
              <w:widowControl/>
              <w:adjustRightInd w:val="0"/>
              <w:snapToGrid w:val="0"/>
              <w:spacing w:line="300" w:lineRule="auto"/>
              <w:jc w:val="center"/>
              <w:rPr>
                <w:color w:val="000000"/>
                <w:kern w:val="0"/>
                <w:szCs w:val="21"/>
              </w:rPr>
            </w:pPr>
            <w:r>
              <w:rPr>
                <w:color w:val="000000"/>
                <w:kern w:val="0"/>
                <w:szCs w:val="21"/>
              </w:rPr>
              <w:t>武装部</w:t>
            </w:r>
          </w:p>
        </w:tc>
        <w:tc>
          <w:tcPr>
            <w:tcW w:w="726" w:type="dxa"/>
            <w:vAlign w:val="center"/>
          </w:tcPr>
          <w:p w14:paraId="104609FC" w14:textId="77777777" w:rsidR="001A30E3" w:rsidRDefault="001A30E3" w:rsidP="001A30E3">
            <w:pPr>
              <w:widowControl/>
              <w:adjustRightInd w:val="0"/>
              <w:snapToGrid w:val="0"/>
              <w:spacing w:line="300" w:lineRule="auto"/>
              <w:jc w:val="center"/>
              <w:rPr>
                <w:color w:val="000000"/>
                <w:kern w:val="0"/>
                <w:szCs w:val="21"/>
              </w:rPr>
            </w:pPr>
          </w:p>
        </w:tc>
      </w:tr>
      <w:tr w:rsidR="001A30E3" w14:paraId="25B56949" w14:textId="77777777" w:rsidTr="00DC1BF8">
        <w:trPr>
          <w:trHeight w:val="3104"/>
        </w:trPr>
        <w:tc>
          <w:tcPr>
            <w:tcW w:w="1268" w:type="dxa"/>
            <w:vMerge w:val="restart"/>
            <w:tcMar>
              <w:top w:w="150" w:type="dxa"/>
              <w:left w:w="0" w:type="dxa"/>
              <w:bottom w:w="150" w:type="dxa"/>
              <w:right w:w="0" w:type="dxa"/>
            </w:tcMar>
            <w:vAlign w:val="center"/>
          </w:tcPr>
          <w:p w14:paraId="306958EB" w14:textId="77777777" w:rsidR="001A30E3" w:rsidRDefault="001A30E3" w:rsidP="001A30E3">
            <w:pPr>
              <w:pStyle w:val="Default"/>
              <w:snapToGrid w:val="0"/>
              <w:spacing w:line="300" w:lineRule="auto"/>
              <w:jc w:val="center"/>
              <w:rPr>
                <w:rFonts w:ascii="Times New Roman" w:hAnsi="Times New Roman" w:cs="Times New Roman"/>
                <w:sz w:val="21"/>
                <w:szCs w:val="21"/>
              </w:rPr>
            </w:pPr>
          </w:p>
          <w:p w14:paraId="5484EF49" w14:textId="77777777" w:rsidR="001A30E3" w:rsidRDefault="001A30E3" w:rsidP="001A30E3">
            <w:pPr>
              <w:widowControl/>
              <w:adjustRightInd w:val="0"/>
              <w:snapToGrid w:val="0"/>
              <w:spacing w:line="300" w:lineRule="auto"/>
              <w:jc w:val="center"/>
              <w:rPr>
                <w:color w:val="000000"/>
                <w:szCs w:val="21"/>
              </w:rPr>
            </w:pPr>
            <w:r>
              <w:rPr>
                <w:color w:val="000000"/>
                <w:szCs w:val="21"/>
              </w:rPr>
              <w:t>创新创业</w:t>
            </w:r>
          </w:p>
          <w:p w14:paraId="0ADC9B0A" w14:textId="77777777" w:rsidR="001A30E3" w:rsidRDefault="001A30E3" w:rsidP="001A30E3">
            <w:pPr>
              <w:widowControl/>
              <w:adjustRightInd w:val="0"/>
              <w:snapToGrid w:val="0"/>
              <w:spacing w:line="300" w:lineRule="auto"/>
              <w:jc w:val="center"/>
              <w:rPr>
                <w:color w:val="000000"/>
                <w:kern w:val="0"/>
                <w:szCs w:val="21"/>
              </w:rPr>
            </w:pPr>
            <w:r>
              <w:rPr>
                <w:color w:val="000000"/>
                <w:szCs w:val="21"/>
              </w:rPr>
              <w:t>教育</w:t>
            </w:r>
          </w:p>
        </w:tc>
        <w:tc>
          <w:tcPr>
            <w:tcW w:w="1260" w:type="dxa"/>
            <w:tcMar>
              <w:top w:w="150" w:type="dxa"/>
              <w:left w:w="0" w:type="dxa"/>
              <w:bottom w:w="150" w:type="dxa"/>
              <w:right w:w="0" w:type="dxa"/>
            </w:tcMar>
            <w:vAlign w:val="center"/>
          </w:tcPr>
          <w:p w14:paraId="4C34881A" w14:textId="77777777" w:rsidR="001A30E3" w:rsidRDefault="001A30E3" w:rsidP="001A30E3">
            <w:pPr>
              <w:widowControl/>
              <w:adjustRightInd w:val="0"/>
              <w:snapToGrid w:val="0"/>
              <w:spacing w:line="300" w:lineRule="auto"/>
              <w:jc w:val="center"/>
              <w:rPr>
                <w:color w:val="000000"/>
                <w:kern w:val="0"/>
                <w:szCs w:val="21"/>
              </w:rPr>
            </w:pPr>
            <w:r>
              <w:rPr>
                <w:color w:val="000000"/>
                <w:szCs w:val="21"/>
              </w:rPr>
              <w:t>大学生职业生涯规划</w:t>
            </w:r>
          </w:p>
        </w:tc>
        <w:tc>
          <w:tcPr>
            <w:tcW w:w="4819" w:type="dxa"/>
            <w:tcMar>
              <w:top w:w="150" w:type="dxa"/>
              <w:left w:w="0" w:type="dxa"/>
              <w:bottom w:w="150" w:type="dxa"/>
              <w:right w:w="0" w:type="dxa"/>
            </w:tcMar>
            <w:vAlign w:val="center"/>
          </w:tcPr>
          <w:p w14:paraId="1656338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能够树立起职业生涯发展的自主意识，树立积极正确的人生观、价值观和就业观念，把个人发展和国家需要、社会发展相结合。确立职业的概念和意识，愿意为个人的生涯发展和社会发展主动付出积极的努力。</w:t>
            </w:r>
          </w:p>
          <w:p w14:paraId="0402781E"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color w:val="000000"/>
                <w:kern w:val="0"/>
                <w:szCs w:val="21"/>
              </w:rPr>
              <w:t>能够了解职业发展的阶段特点；较为清晰地认识自己的特性、职业的特性以及社会环境；了解相关的职业分类等基本知识。</w:t>
            </w:r>
          </w:p>
          <w:p w14:paraId="6DC6B65E"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能够掌握自我探索技能、信息搜索与管理技能、生涯决策技能等，能够提高各种通用技能，比如沟通技能、问题解决技能、自我管理技能和人际交往技能等。</w:t>
            </w:r>
          </w:p>
        </w:tc>
        <w:tc>
          <w:tcPr>
            <w:tcW w:w="975" w:type="dxa"/>
            <w:vAlign w:val="center"/>
          </w:tcPr>
          <w:p w14:paraId="7B4F1913"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学生处</w:t>
            </w:r>
          </w:p>
        </w:tc>
        <w:tc>
          <w:tcPr>
            <w:tcW w:w="726" w:type="dxa"/>
            <w:tcBorders>
              <w:right w:val="single" w:sz="4" w:space="0" w:color="auto"/>
            </w:tcBorders>
            <w:vAlign w:val="center"/>
          </w:tcPr>
          <w:p w14:paraId="2481E185" w14:textId="77777777" w:rsidR="001A30E3" w:rsidRDefault="001A30E3" w:rsidP="001A30E3">
            <w:pPr>
              <w:widowControl/>
              <w:adjustRightInd w:val="0"/>
              <w:snapToGrid w:val="0"/>
              <w:spacing w:line="300" w:lineRule="auto"/>
              <w:jc w:val="center"/>
              <w:rPr>
                <w:color w:val="000000"/>
                <w:kern w:val="0"/>
                <w:szCs w:val="21"/>
              </w:rPr>
            </w:pPr>
          </w:p>
        </w:tc>
      </w:tr>
      <w:tr w:rsidR="001A30E3" w14:paraId="097755CB" w14:textId="77777777" w:rsidTr="00584A83">
        <w:trPr>
          <w:trHeight w:val="3104"/>
        </w:trPr>
        <w:tc>
          <w:tcPr>
            <w:tcW w:w="1268" w:type="dxa"/>
            <w:vMerge/>
            <w:tcMar>
              <w:top w:w="150" w:type="dxa"/>
              <w:left w:w="0" w:type="dxa"/>
              <w:bottom w:w="150" w:type="dxa"/>
              <w:right w:w="0" w:type="dxa"/>
            </w:tcMar>
            <w:vAlign w:val="center"/>
          </w:tcPr>
          <w:p w14:paraId="3B94D150" w14:textId="77777777" w:rsidR="001A30E3" w:rsidRDefault="001A30E3" w:rsidP="001A30E3">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572EC1F4" w14:textId="77777777" w:rsidR="001A30E3" w:rsidRDefault="001A30E3" w:rsidP="001A30E3">
            <w:pPr>
              <w:widowControl/>
              <w:adjustRightInd w:val="0"/>
              <w:snapToGrid w:val="0"/>
              <w:spacing w:line="300" w:lineRule="auto"/>
              <w:jc w:val="center"/>
              <w:rPr>
                <w:color w:val="000000"/>
                <w:kern w:val="0"/>
                <w:szCs w:val="21"/>
              </w:rPr>
            </w:pPr>
            <w:r>
              <w:rPr>
                <w:color w:val="000000"/>
                <w:szCs w:val="21"/>
              </w:rPr>
              <w:t>就业指导</w:t>
            </w:r>
          </w:p>
        </w:tc>
        <w:tc>
          <w:tcPr>
            <w:tcW w:w="4819" w:type="dxa"/>
            <w:tcMar>
              <w:top w:w="150" w:type="dxa"/>
              <w:left w:w="0" w:type="dxa"/>
              <w:bottom w:w="150" w:type="dxa"/>
              <w:right w:w="0" w:type="dxa"/>
            </w:tcMar>
            <w:vAlign w:val="center"/>
          </w:tcPr>
          <w:p w14:paraId="37D389F4" w14:textId="1EF9FC04"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color w:val="000000"/>
                <w:kern w:val="0"/>
                <w:szCs w:val="21"/>
              </w:rPr>
              <w:t>通过课程的教学，培育学生正确的就业观、世界观和人生观。从就业方向选择到实现顺利就业，从就业能力培养到毕业目标达成，让学生将学习深埋于心，坚持终身学习，并能够自觉将所学知识进行运用，服务地方经济发展。</w:t>
            </w:r>
          </w:p>
          <w:p w14:paraId="49602716" w14:textId="7745E451"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color w:val="000000"/>
                <w:kern w:val="0"/>
                <w:szCs w:val="21"/>
              </w:rPr>
              <w:t>通过课程的教学，使大学生较为清晰地了解社会职业状况，认识自我个性特点；了解就业形势与政策法规，包括求职中自我合法权益的维护；掌握基本的劳动力市场信息、相关的职业分类知识；掌握大学生就业派遣的基本程序。</w:t>
            </w:r>
          </w:p>
          <w:p w14:paraId="08C861D8" w14:textId="0634754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color w:val="000000"/>
                <w:kern w:val="0"/>
                <w:szCs w:val="21"/>
              </w:rPr>
              <w:t>通过课程</w:t>
            </w:r>
            <w:r>
              <w:rPr>
                <w:rFonts w:hint="eastAsia"/>
                <w:color w:val="000000"/>
                <w:kern w:val="0"/>
                <w:szCs w:val="21"/>
              </w:rPr>
              <w:t>的教学</w:t>
            </w:r>
            <w:r>
              <w:rPr>
                <w:color w:val="000000"/>
                <w:kern w:val="0"/>
                <w:szCs w:val="21"/>
              </w:rPr>
              <w:t>，让学生能正确面对压力，正确处理个人与他人、社会的关系，形成良好的人际关系网络；通过对求职方式的介绍，促使学生学会正确、有效的表达和沟通，提高学生的职业适应能力。</w:t>
            </w:r>
          </w:p>
        </w:tc>
        <w:tc>
          <w:tcPr>
            <w:tcW w:w="975" w:type="dxa"/>
            <w:vAlign w:val="center"/>
          </w:tcPr>
          <w:p w14:paraId="0A5E4FB3"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学生处</w:t>
            </w:r>
          </w:p>
        </w:tc>
        <w:tc>
          <w:tcPr>
            <w:tcW w:w="726" w:type="dxa"/>
            <w:vAlign w:val="center"/>
          </w:tcPr>
          <w:p w14:paraId="5F242A4B" w14:textId="77777777" w:rsidR="001A30E3" w:rsidRDefault="001A30E3" w:rsidP="001A30E3">
            <w:pPr>
              <w:widowControl/>
              <w:adjustRightInd w:val="0"/>
              <w:snapToGrid w:val="0"/>
              <w:spacing w:line="300" w:lineRule="auto"/>
              <w:jc w:val="center"/>
              <w:rPr>
                <w:color w:val="000000"/>
                <w:kern w:val="0"/>
                <w:szCs w:val="21"/>
              </w:rPr>
            </w:pPr>
          </w:p>
        </w:tc>
      </w:tr>
      <w:tr w:rsidR="001A30E3" w14:paraId="39B994C0" w14:textId="77777777" w:rsidTr="00DC1BF8">
        <w:trPr>
          <w:trHeight w:val="2111"/>
        </w:trPr>
        <w:tc>
          <w:tcPr>
            <w:tcW w:w="1268" w:type="dxa"/>
            <w:vMerge/>
            <w:tcMar>
              <w:top w:w="150" w:type="dxa"/>
              <w:left w:w="0" w:type="dxa"/>
              <w:bottom w:w="150" w:type="dxa"/>
              <w:right w:w="0" w:type="dxa"/>
            </w:tcMar>
            <w:vAlign w:val="center"/>
          </w:tcPr>
          <w:p w14:paraId="4222F85B" w14:textId="77777777" w:rsidR="001A30E3" w:rsidRDefault="001A30E3" w:rsidP="001A30E3">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529E89F5" w14:textId="77777777" w:rsidR="001A30E3" w:rsidRDefault="001A30E3" w:rsidP="001A30E3">
            <w:pPr>
              <w:widowControl/>
              <w:adjustRightInd w:val="0"/>
              <w:snapToGrid w:val="0"/>
              <w:spacing w:line="300" w:lineRule="auto"/>
              <w:jc w:val="center"/>
              <w:rPr>
                <w:color w:val="000000"/>
                <w:kern w:val="0"/>
                <w:szCs w:val="21"/>
              </w:rPr>
            </w:pPr>
            <w:r>
              <w:rPr>
                <w:color w:val="000000"/>
                <w:szCs w:val="21"/>
              </w:rPr>
              <w:t>创业基础</w:t>
            </w:r>
          </w:p>
        </w:tc>
        <w:tc>
          <w:tcPr>
            <w:tcW w:w="4819" w:type="dxa"/>
            <w:tcMar>
              <w:top w:w="150" w:type="dxa"/>
              <w:left w:w="0" w:type="dxa"/>
              <w:bottom w:w="150" w:type="dxa"/>
              <w:right w:w="0" w:type="dxa"/>
            </w:tcMar>
            <w:vAlign w:val="center"/>
          </w:tcPr>
          <w:p w14:paraId="271F601C" w14:textId="365C391F" w:rsidR="001A30E3" w:rsidRDefault="001A30E3" w:rsidP="001A30E3">
            <w:pPr>
              <w:widowControl/>
              <w:adjustRightInd w:val="0"/>
              <w:snapToGrid w:val="0"/>
              <w:spacing w:line="300" w:lineRule="auto"/>
              <w:jc w:val="left"/>
              <w:rPr>
                <w:color w:val="000000"/>
                <w:kern w:val="0"/>
                <w:szCs w:val="21"/>
              </w:rPr>
            </w:pPr>
            <w:r w:rsidRPr="0098553B">
              <w:rPr>
                <w:color w:val="000000"/>
                <w:kern w:val="0"/>
                <w:szCs w:val="21"/>
              </w:rPr>
              <w:t>1</w:t>
            </w:r>
            <w:r w:rsidRPr="0098553B">
              <w:rPr>
                <w:color w:val="000000"/>
                <w:kern w:val="0"/>
                <w:szCs w:val="21"/>
              </w:rPr>
              <w:t>．使学生了解创新思维与创新能力开发的真正含义、特征。逐步建立起与创新相适应的新观念，培养创新意识，明确提高创新能力的途径和方法，切实提升学生的自主创新能力和解决问题的能力。</w:t>
            </w:r>
            <w:r w:rsidRPr="0098553B">
              <w:rPr>
                <w:color w:val="000000"/>
                <w:kern w:val="0"/>
                <w:szCs w:val="21"/>
              </w:rPr>
              <w:br/>
              <w:t>2</w:t>
            </w:r>
            <w:r w:rsidRPr="0098553B">
              <w:rPr>
                <w:color w:val="000000"/>
                <w:kern w:val="0"/>
                <w:szCs w:val="21"/>
              </w:rPr>
              <w:t>．使学生掌握开展创业活动所需要的基本知识。能全面认知创业的基本内涵和创业活动的特殊性，科学辩证地认识和分析创业机会、创业资源、创业项目、创业风险、法律法规等，掌握创业资源整合与创业计划撰写的方法。</w:t>
            </w:r>
            <w:r w:rsidRPr="0098553B">
              <w:rPr>
                <w:color w:val="000000"/>
                <w:kern w:val="0"/>
                <w:szCs w:val="21"/>
              </w:rPr>
              <w:br/>
              <w:t>3</w:t>
            </w:r>
            <w:r w:rsidRPr="0098553B">
              <w:rPr>
                <w:color w:val="000000"/>
                <w:kern w:val="0"/>
                <w:szCs w:val="21"/>
              </w:rPr>
              <w:t>．使学生具备必要的创业能力。熟悉新企业的开办流程与管理，提高创办和管理企业的综合素质和能力，具有终身学习意识和学习能力，具有良好的表</w:t>
            </w:r>
            <w:r w:rsidRPr="0098553B">
              <w:rPr>
                <w:color w:val="000000"/>
                <w:kern w:val="0"/>
                <w:szCs w:val="21"/>
              </w:rPr>
              <w:lastRenderedPageBreak/>
              <w:t>达、沟通能力和组织协调能力。具有一定的决策力，具有团队合作能力和管理能力。</w:t>
            </w:r>
            <w:r w:rsidRPr="0098553B">
              <w:rPr>
                <w:color w:val="000000"/>
                <w:kern w:val="0"/>
                <w:szCs w:val="21"/>
              </w:rPr>
              <w:br/>
              <w:t>4</w:t>
            </w:r>
            <w:r w:rsidRPr="0098553B">
              <w:rPr>
                <w:color w:val="000000"/>
                <w:kern w:val="0"/>
                <w:szCs w:val="21"/>
              </w:rPr>
              <w:t>．是使学生树立科学的创业观，主动适应国家经济社会发展和人的全面发展需求，具备正确理解创业与职业生涯发展的关系，自觉遵循创业规律，积极投身创业实践，诚信守则</w:t>
            </w:r>
            <w:r>
              <w:rPr>
                <w:rFonts w:hint="eastAsia"/>
                <w:color w:val="000000"/>
                <w:kern w:val="0"/>
                <w:szCs w:val="21"/>
              </w:rPr>
              <w:t>。</w:t>
            </w:r>
          </w:p>
        </w:tc>
        <w:tc>
          <w:tcPr>
            <w:tcW w:w="975" w:type="dxa"/>
            <w:vAlign w:val="center"/>
          </w:tcPr>
          <w:p w14:paraId="79B6DF6B"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双创处</w:t>
            </w:r>
          </w:p>
        </w:tc>
        <w:tc>
          <w:tcPr>
            <w:tcW w:w="726" w:type="dxa"/>
            <w:vAlign w:val="center"/>
          </w:tcPr>
          <w:p w14:paraId="77A6167C" w14:textId="77777777" w:rsidR="001A30E3" w:rsidRDefault="001A30E3" w:rsidP="001A30E3">
            <w:pPr>
              <w:widowControl/>
              <w:adjustRightInd w:val="0"/>
              <w:snapToGrid w:val="0"/>
              <w:spacing w:line="300" w:lineRule="auto"/>
              <w:jc w:val="center"/>
              <w:rPr>
                <w:color w:val="000000"/>
                <w:kern w:val="0"/>
                <w:szCs w:val="21"/>
              </w:rPr>
            </w:pPr>
          </w:p>
        </w:tc>
      </w:tr>
      <w:tr w:rsidR="001A30E3" w14:paraId="7592DBD5" w14:textId="77777777" w:rsidTr="00584A83">
        <w:trPr>
          <w:trHeight w:val="978"/>
        </w:trPr>
        <w:tc>
          <w:tcPr>
            <w:tcW w:w="1268" w:type="dxa"/>
            <w:vMerge w:val="restart"/>
            <w:tcMar>
              <w:top w:w="150" w:type="dxa"/>
              <w:left w:w="0" w:type="dxa"/>
              <w:bottom w:w="150" w:type="dxa"/>
              <w:right w:w="0" w:type="dxa"/>
            </w:tcMar>
            <w:vAlign w:val="center"/>
          </w:tcPr>
          <w:p w14:paraId="1F8C4D6A" w14:textId="77777777" w:rsidR="001A30E3" w:rsidRDefault="001A30E3" w:rsidP="001A30E3">
            <w:pPr>
              <w:pStyle w:val="Default"/>
              <w:snapToGrid w:val="0"/>
              <w:spacing w:line="300" w:lineRule="auto"/>
              <w:rPr>
                <w:rFonts w:ascii="Times New Roman" w:hAnsi="Times New Roman" w:cs="Times New Roman"/>
                <w:sz w:val="21"/>
                <w:szCs w:val="21"/>
              </w:rPr>
            </w:pPr>
          </w:p>
          <w:p w14:paraId="64828FCE" w14:textId="77777777" w:rsidR="001A30E3" w:rsidRDefault="001A30E3" w:rsidP="001A30E3">
            <w:pPr>
              <w:widowControl/>
              <w:adjustRightInd w:val="0"/>
              <w:snapToGrid w:val="0"/>
              <w:spacing w:line="300" w:lineRule="auto"/>
              <w:jc w:val="center"/>
              <w:rPr>
                <w:color w:val="000000"/>
                <w:kern w:val="0"/>
                <w:szCs w:val="21"/>
              </w:rPr>
            </w:pPr>
            <w:r>
              <w:rPr>
                <w:color w:val="000000"/>
                <w:szCs w:val="21"/>
              </w:rPr>
              <w:t>素质教育</w:t>
            </w:r>
            <w:r>
              <w:rPr>
                <w:rFonts w:hint="eastAsia"/>
                <w:color w:val="000000"/>
                <w:szCs w:val="21"/>
              </w:rPr>
              <w:t xml:space="preserve"> </w:t>
            </w:r>
            <w:r>
              <w:rPr>
                <w:color w:val="000000"/>
                <w:szCs w:val="21"/>
              </w:rPr>
              <w:t xml:space="preserve"> </w:t>
            </w:r>
          </w:p>
        </w:tc>
        <w:tc>
          <w:tcPr>
            <w:tcW w:w="1260" w:type="dxa"/>
            <w:tcBorders>
              <w:bottom w:val="single" w:sz="4" w:space="0" w:color="auto"/>
            </w:tcBorders>
            <w:tcMar>
              <w:top w:w="150" w:type="dxa"/>
              <w:left w:w="0" w:type="dxa"/>
              <w:bottom w:w="150" w:type="dxa"/>
              <w:right w:w="0" w:type="dxa"/>
            </w:tcMar>
            <w:vAlign w:val="center"/>
          </w:tcPr>
          <w:p w14:paraId="7FD3C9CB"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劳动教育（理论）</w:t>
            </w:r>
          </w:p>
          <w:p w14:paraId="7AF16987" w14:textId="77777777" w:rsidR="001A30E3" w:rsidRDefault="001A30E3" w:rsidP="001A30E3">
            <w:pPr>
              <w:widowControl/>
              <w:adjustRightInd w:val="0"/>
              <w:snapToGrid w:val="0"/>
              <w:spacing w:line="300" w:lineRule="auto"/>
              <w:jc w:val="center"/>
              <w:rPr>
                <w:color w:val="000000"/>
                <w:szCs w:val="21"/>
              </w:rPr>
            </w:pPr>
          </w:p>
        </w:tc>
        <w:tc>
          <w:tcPr>
            <w:tcW w:w="4819" w:type="dxa"/>
            <w:tcBorders>
              <w:bottom w:val="single" w:sz="4" w:space="0" w:color="auto"/>
            </w:tcBorders>
            <w:tcMar>
              <w:top w:w="150" w:type="dxa"/>
              <w:left w:w="0" w:type="dxa"/>
              <w:bottom w:w="150" w:type="dxa"/>
              <w:right w:w="0" w:type="dxa"/>
            </w:tcMar>
            <w:vAlign w:val="center"/>
          </w:tcPr>
          <w:p w14:paraId="1A6A58C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p>
          <w:p w14:paraId="7CDBAF90" w14:textId="77777777" w:rsidR="001A30E3" w:rsidRDefault="001A30E3" w:rsidP="001A30E3">
            <w:pPr>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培育积极的劳动精神。领会“幸福是奋斗出来的”内涵与意义，继承中华民族勤俭节约、敬业奉献的优良传统，弘扬开拓创新、砥砺奋进的时代精神。</w:t>
            </w:r>
          </w:p>
        </w:tc>
        <w:tc>
          <w:tcPr>
            <w:tcW w:w="975" w:type="dxa"/>
            <w:vAlign w:val="center"/>
          </w:tcPr>
          <w:p w14:paraId="12EB2425" w14:textId="77777777" w:rsidR="001A30E3" w:rsidRDefault="001A30E3" w:rsidP="001A30E3">
            <w:pPr>
              <w:widowControl/>
              <w:adjustRightInd w:val="0"/>
              <w:snapToGrid w:val="0"/>
              <w:spacing w:line="300" w:lineRule="auto"/>
              <w:jc w:val="center"/>
              <w:rPr>
                <w:color w:val="000000"/>
                <w:kern w:val="0"/>
                <w:szCs w:val="21"/>
              </w:rPr>
            </w:pPr>
          </w:p>
          <w:p w14:paraId="61D66A98"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生环学院</w:t>
            </w:r>
          </w:p>
        </w:tc>
        <w:tc>
          <w:tcPr>
            <w:tcW w:w="726" w:type="dxa"/>
            <w:vMerge w:val="restart"/>
            <w:vAlign w:val="center"/>
          </w:tcPr>
          <w:p w14:paraId="79C42A2C" w14:textId="77777777" w:rsidR="001A30E3" w:rsidRDefault="001A30E3" w:rsidP="001A30E3">
            <w:pPr>
              <w:widowControl/>
              <w:adjustRightInd w:val="0"/>
              <w:snapToGrid w:val="0"/>
              <w:spacing w:line="300" w:lineRule="auto"/>
              <w:jc w:val="center"/>
              <w:rPr>
                <w:color w:val="000000"/>
                <w:kern w:val="0"/>
                <w:szCs w:val="21"/>
              </w:rPr>
            </w:pPr>
          </w:p>
        </w:tc>
      </w:tr>
      <w:tr w:rsidR="001A30E3" w14:paraId="504EA93E" w14:textId="77777777" w:rsidTr="00584A83">
        <w:trPr>
          <w:trHeight w:val="2754"/>
        </w:trPr>
        <w:tc>
          <w:tcPr>
            <w:tcW w:w="1268" w:type="dxa"/>
            <w:vMerge/>
            <w:tcMar>
              <w:top w:w="150" w:type="dxa"/>
              <w:left w:w="0" w:type="dxa"/>
              <w:bottom w:w="150" w:type="dxa"/>
              <w:right w:w="0" w:type="dxa"/>
            </w:tcMar>
            <w:vAlign w:val="center"/>
          </w:tcPr>
          <w:p w14:paraId="1E087257" w14:textId="77777777" w:rsidR="001A30E3" w:rsidRDefault="001A30E3" w:rsidP="001A30E3">
            <w:pPr>
              <w:pStyle w:val="Default"/>
              <w:snapToGrid w:val="0"/>
              <w:spacing w:line="300" w:lineRule="auto"/>
              <w:rPr>
                <w:rFonts w:ascii="Times New Roman" w:hAnsi="Times New Roman" w:cs="Times New Roman"/>
                <w:sz w:val="21"/>
                <w:szCs w:val="21"/>
              </w:rPr>
            </w:pPr>
          </w:p>
        </w:tc>
        <w:tc>
          <w:tcPr>
            <w:tcW w:w="1260" w:type="dxa"/>
            <w:tcBorders>
              <w:top w:val="single" w:sz="4" w:space="0" w:color="auto"/>
            </w:tcBorders>
            <w:tcMar>
              <w:top w:w="150" w:type="dxa"/>
              <w:left w:w="0" w:type="dxa"/>
              <w:bottom w:w="150" w:type="dxa"/>
              <w:right w:w="0" w:type="dxa"/>
            </w:tcMar>
            <w:vAlign w:val="center"/>
          </w:tcPr>
          <w:p w14:paraId="4517461A"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劳动教育（实践）</w:t>
            </w:r>
          </w:p>
          <w:p w14:paraId="28E92CC3" w14:textId="77777777" w:rsidR="001A30E3" w:rsidRDefault="001A30E3" w:rsidP="001A30E3">
            <w:pPr>
              <w:adjustRightInd w:val="0"/>
              <w:snapToGrid w:val="0"/>
              <w:spacing w:line="300" w:lineRule="auto"/>
              <w:jc w:val="center"/>
              <w:rPr>
                <w:color w:val="000000"/>
                <w:szCs w:val="21"/>
              </w:rPr>
            </w:pPr>
          </w:p>
        </w:tc>
        <w:tc>
          <w:tcPr>
            <w:tcW w:w="4819" w:type="dxa"/>
            <w:tcBorders>
              <w:top w:val="single" w:sz="4" w:space="0" w:color="auto"/>
            </w:tcBorders>
            <w:tcMar>
              <w:top w:w="150" w:type="dxa"/>
              <w:left w:w="0" w:type="dxa"/>
              <w:bottom w:w="150" w:type="dxa"/>
              <w:right w:w="0" w:type="dxa"/>
            </w:tcMar>
          </w:tcPr>
          <w:p w14:paraId="1466FC1A" w14:textId="77777777" w:rsidR="001A30E3" w:rsidRDefault="001A30E3" w:rsidP="001A30E3">
            <w:pPr>
              <w:widowControl/>
              <w:adjustRightInd w:val="0"/>
              <w:snapToGrid w:val="0"/>
              <w:spacing w:line="300" w:lineRule="auto"/>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具有必备的劳动能力。掌握基本的劳动知识和技能，正确使用常见劳动工具，增强体力、智力和创造力，具备完成一定劳动任务所需要的设计、操作能力及团队合作能力。</w:t>
            </w:r>
          </w:p>
          <w:p w14:paraId="4DE21AF4" w14:textId="77777777" w:rsidR="001A30E3" w:rsidRDefault="001A30E3" w:rsidP="001A30E3">
            <w:pPr>
              <w:adjustRightInd w:val="0"/>
              <w:snapToGrid w:val="0"/>
              <w:spacing w:line="300" w:lineRule="auto"/>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养成良好的劳动习惯和品质。能够自觉自愿、认真负责、安全规范、坚持不懈地参与劳动，形成诚实守信、吃苦耐劳的品质。珍惜劳动成果，养成良好的消费习惯，杜绝浪费。</w:t>
            </w:r>
          </w:p>
        </w:tc>
        <w:tc>
          <w:tcPr>
            <w:tcW w:w="975" w:type="dxa"/>
            <w:vAlign w:val="center"/>
          </w:tcPr>
          <w:p w14:paraId="7630F49B"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生环学院</w:t>
            </w:r>
          </w:p>
        </w:tc>
        <w:tc>
          <w:tcPr>
            <w:tcW w:w="726" w:type="dxa"/>
            <w:vMerge/>
            <w:vAlign w:val="center"/>
          </w:tcPr>
          <w:p w14:paraId="4F24C2B6" w14:textId="77777777" w:rsidR="001A30E3" w:rsidRDefault="001A30E3" w:rsidP="001A30E3">
            <w:pPr>
              <w:widowControl/>
              <w:adjustRightInd w:val="0"/>
              <w:snapToGrid w:val="0"/>
              <w:spacing w:line="300" w:lineRule="auto"/>
              <w:jc w:val="center"/>
              <w:rPr>
                <w:color w:val="000000"/>
                <w:kern w:val="0"/>
                <w:szCs w:val="21"/>
              </w:rPr>
            </w:pPr>
          </w:p>
        </w:tc>
      </w:tr>
      <w:tr w:rsidR="001A30E3" w14:paraId="788B59A7" w14:textId="77777777" w:rsidTr="00A9755D">
        <w:trPr>
          <w:trHeight w:val="1247"/>
        </w:trPr>
        <w:tc>
          <w:tcPr>
            <w:tcW w:w="1268" w:type="dxa"/>
            <w:vMerge/>
            <w:tcMar>
              <w:top w:w="150" w:type="dxa"/>
              <w:left w:w="0" w:type="dxa"/>
              <w:bottom w:w="150" w:type="dxa"/>
              <w:right w:w="0" w:type="dxa"/>
            </w:tcMar>
            <w:vAlign w:val="center"/>
          </w:tcPr>
          <w:p w14:paraId="74BF834A"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bottom w:val="single" w:sz="4" w:space="0" w:color="auto"/>
            </w:tcBorders>
            <w:tcMar>
              <w:top w:w="150" w:type="dxa"/>
              <w:left w:w="0" w:type="dxa"/>
              <w:bottom w:w="150" w:type="dxa"/>
              <w:right w:w="0" w:type="dxa"/>
            </w:tcMar>
            <w:vAlign w:val="center"/>
          </w:tcPr>
          <w:p w14:paraId="721CB0EE" w14:textId="77777777" w:rsidR="001A30E3" w:rsidRDefault="001A30E3" w:rsidP="001A30E3">
            <w:pPr>
              <w:widowControl/>
              <w:adjustRightInd w:val="0"/>
              <w:snapToGrid w:val="0"/>
              <w:spacing w:line="300" w:lineRule="auto"/>
              <w:jc w:val="center"/>
              <w:rPr>
                <w:color w:val="000000"/>
                <w:szCs w:val="21"/>
              </w:rPr>
            </w:pPr>
            <w:r>
              <w:rPr>
                <w:color w:val="000000"/>
                <w:szCs w:val="21"/>
              </w:rPr>
              <w:t>体育</w:t>
            </w:r>
            <w:r>
              <w:rPr>
                <w:color w:val="000000"/>
                <w:szCs w:val="21"/>
              </w:rPr>
              <w:t>I</w:t>
            </w:r>
          </w:p>
        </w:tc>
        <w:tc>
          <w:tcPr>
            <w:tcW w:w="4819" w:type="dxa"/>
            <w:vMerge w:val="restart"/>
            <w:tcMar>
              <w:top w:w="150" w:type="dxa"/>
              <w:left w:w="0" w:type="dxa"/>
              <w:bottom w:w="150" w:type="dxa"/>
              <w:right w:w="0" w:type="dxa"/>
            </w:tcMar>
            <w:vAlign w:val="center"/>
          </w:tcPr>
          <w:p w14:paraId="51BC8ED3" w14:textId="77777777" w:rsidR="001A30E3" w:rsidRDefault="001A30E3" w:rsidP="001A30E3">
            <w:pPr>
              <w:pStyle w:val="Default"/>
              <w:snapToGrid w:val="0"/>
              <w:spacing w:line="300" w:lineRule="auto"/>
              <w:rPr>
                <w:rFonts w:ascii="Times New Roman" w:hAnsi="Times New Roman" w:cs="Times New Roman"/>
                <w:sz w:val="21"/>
                <w:szCs w:val="21"/>
              </w:rPr>
            </w:pPr>
            <w:r>
              <w:rPr>
                <w:rFonts w:ascii="Times New Roman" w:hAnsi="Times New Roman" w:cs="Times New Roman"/>
                <w:sz w:val="21"/>
                <w:szCs w:val="21"/>
              </w:rPr>
              <w:t xml:space="preserve">1. </w:t>
            </w:r>
            <w:r>
              <w:rPr>
                <w:rFonts w:ascii="Times New Roman" w:hAnsi="Times New Roman" w:cs="Times New Roman" w:hint="eastAsia"/>
                <w:sz w:val="21"/>
                <w:szCs w:val="21"/>
              </w:rPr>
              <w:t>使学生能够积极参与各种体育活动并基本形成自觉锻炼的习惯，基本形成终身体育的意识，能够编制可行的个人锻炼计划，具有一定的体育文化欣赏能力；</w:t>
            </w:r>
          </w:p>
          <w:p w14:paraId="49C011F0" w14:textId="77777777" w:rsidR="001A30E3" w:rsidRDefault="001A30E3" w:rsidP="001A30E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 xml:space="preserve">. </w:t>
            </w:r>
            <w:r>
              <w:rPr>
                <w:rFonts w:ascii="Times New Roman" w:hAnsi="Times New Roman" w:cs="Times New Roman" w:hint="eastAsia"/>
                <w:sz w:val="21"/>
                <w:szCs w:val="21"/>
              </w:rPr>
              <w:t>熟练掌握</w:t>
            </w:r>
            <w:r>
              <w:rPr>
                <w:rFonts w:ascii="Times New Roman" w:hAnsi="Times New Roman" w:cs="Times New Roman" w:hint="eastAsia"/>
                <w:sz w:val="21"/>
                <w:szCs w:val="21"/>
              </w:rPr>
              <w:t>2</w:t>
            </w:r>
            <w:r>
              <w:rPr>
                <w:rFonts w:ascii="Times New Roman" w:hAnsi="Times New Roman" w:cs="Times New Roman" w:hint="eastAsia"/>
                <w:sz w:val="21"/>
                <w:szCs w:val="21"/>
              </w:rPr>
              <w:t>项以上健身运动的基本方法和技能，科学地进行体育锻炼，提高自己的运动能力，掌握常见运动创伤的处置方法；</w:t>
            </w:r>
          </w:p>
          <w:p w14:paraId="687D037F" w14:textId="77777777" w:rsidR="001A30E3" w:rsidRDefault="001A30E3" w:rsidP="001A30E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rPr>
              <w:t xml:space="preserve">. </w:t>
            </w:r>
            <w:r>
              <w:rPr>
                <w:rFonts w:ascii="Times New Roman" w:hAnsi="Times New Roman" w:cs="Times New Roman" w:hint="eastAsia"/>
                <w:sz w:val="21"/>
                <w:szCs w:val="21"/>
              </w:rPr>
              <w:t>能测试和评价体质健康状况，掌握有效提高身体素质、全面发展体能的知识与方法，合理选择人体需要的健康营养食品，养成良好的行为习惯，形成健康的生活方式，具有健康的体魄；</w:t>
            </w:r>
          </w:p>
          <w:p w14:paraId="1EFBFAC7" w14:textId="77777777" w:rsidR="001A30E3" w:rsidRDefault="001A30E3" w:rsidP="001A30E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sz w:val="21"/>
                <w:szCs w:val="21"/>
              </w:rPr>
              <w:t xml:space="preserve">. </w:t>
            </w:r>
            <w:r>
              <w:rPr>
                <w:rFonts w:ascii="Times New Roman" w:hAnsi="Times New Roman" w:cs="Times New Roman" w:hint="eastAsia"/>
                <w:sz w:val="21"/>
                <w:szCs w:val="21"/>
              </w:rPr>
              <w:t>能根据自己的能力设置体育锻炼目标，自觉通过体育活动改善心理状态、克服心理障碍，养成积极</w:t>
            </w:r>
            <w:r>
              <w:rPr>
                <w:rFonts w:ascii="Times New Roman" w:hAnsi="Times New Roman" w:cs="Times New Roman" w:hint="eastAsia"/>
                <w:sz w:val="21"/>
                <w:szCs w:val="21"/>
              </w:rPr>
              <w:lastRenderedPageBreak/>
              <w:t>乐观的生活态度，运用适宜的方法调节自己的情绪，在运动中体验运动的乐趣和成功的感觉；</w:t>
            </w:r>
          </w:p>
          <w:p w14:paraId="43D05D63" w14:textId="77777777" w:rsidR="001A30E3" w:rsidRDefault="001A30E3" w:rsidP="001A30E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5</w:t>
            </w:r>
            <w:r>
              <w:rPr>
                <w:rFonts w:ascii="Times New Roman" w:hAnsi="Times New Roman" w:cs="Times New Roman"/>
                <w:sz w:val="21"/>
                <w:szCs w:val="21"/>
              </w:rPr>
              <w:t xml:space="preserve">. </w:t>
            </w:r>
            <w:r>
              <w:rPr>
                <w:rFonts w:ascii="Times New Roman" w:hAnsi="Times New Roman" w:cs="Times New Roman" w:hint="eastAsia"/>
                <w:sz w:val="21"/>
                <w:szCs w:val="21"/>
              </w:rPr>
              <w:t>能在日常学习、工作中表现出良好的体育道德和合作精神，能正确处理竞争与合作的关系。</w:t>
            </w:r>
          </w:p>
        </w:tc>
        <w:tc>
          <w:tcPr>
            <w:tcW w:w="975" w:type="dxa"/>
            <w:vMerge w:val="restart"/>
            <w:vAlign w:val="center"/>
          </w:tcPr>
          <w:p w14:paraId="2B9B888A"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体艺部</w:t>
            </w:r>
          </w:p>
        </w:tc>
        <w:tc>
          <w:tcPr>
            <w:tcW w:w="726" w:type="dxa"/>
            <w:vMerge w:val="restart"/>
            <w:vAlign w:val="center"/>
          </w:tcPr>
          <w:p w14:paraId="08D1ED5A" w14:textId="77777777" w:rsidR="001A30E3" w:rsidRDefault="001A30E3" w:rsidP="001A30E3">
            <w:pPr>
              <w:widowControl/>
              <w:adjustRightInd w:val="0"/>
              <w:snapToGrid w:val="0"/>
              <w:spacing w:line="300" w:lineRule="auto"/>
              <w:jc w:val="center"/>
              <w:rPr>
                <w:color w:val="000000"/>
                <w:kern w:val="0"/>
                <w:szCs w:val="21"/>
              </w:rPr>
            </w:pPr>
          </w:p>
        </w:tc>
      </w:tr>
      <w:tr w:rsidR="001A30E3" w14:paraId="03D3BE44" w14:textId="77777777" w:rsidTr="00A9755D">
        <w:trPr>
          <w:trHeight w:val="1240"/>
        </w:trPr>
        <w:tc>
          <w:tcPr>
            <w:tcW w:w="1268" w:type="dxa"/>
            <w:vMerge/>
            <w:tcMar>
              <w:top w:w="150" w:type="dxa"/>
              <w:left w:w="0" w:type="dxa"/>
              <w:bottom w:w="150" w:type="dxa"/>
              <w:right w:w="0" w:type="dxa"/>
            </w:tcMar>
            <w:vAlign w:val="center"/>
          </w:tcPr>
          <w:p w14:paraId="14FB5235"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088D7C85" w14:textId="77777777" w:rsidR="001A30E3" w:rsidRDefault="001A30E3" w:rsidP="001A30E3">
            <w:pPr>
              <w:widowControl/>
              <w:adjustRightInd w:val="0"/>
              <w:snapToGrid w:val="0"/>
              <w:spacing w:line="300" w:lineRule="auto"/>
              <w:jc w:val="center"/>
              <w:rPr>
                <w:color w:val="000000"/>
                <w:szCs w:val="21"/>
              </w:rPr>
            </w:pPr>
            <w:r>
              <w:rPr>
                <w:rFonts w:hint="eastAsia"/>
                <w:color w:val="000000"/>
                <w:szCs w:val="21"/>
              </w:rPr>
              <w:t>体育</w:t>
            </w:r>
            <w:r>
              <w:rPr>
                <w:color w:val="000000"/>
                <w:szCs w:val="21"/>
              </w:rPr>
              <w:t>Ⅱ</w:t>
            </w:r>
          </w:p>
        </w:tc>
        <w:tc>
          <w:tcPr>
            <w:tcW w:w="4819" w:type="dxa"/>
            <w:vMerge/>
            <w:tcMar>
              <w:top w:w="150" w:type="dxa"/>
              <w:left w:w="0" w:type="dxa"/>
              <w:bottom w:w="150" w:type="dxa"/>
              <w:right w:w="0" w:type="dxa"/>
            </w:tcMar>
            <w:vAlign w:val="center"/>
          </w:tcPr>
          <w:p w14:paraId="36EEB5CF" w14:textId="77777777" w:rsidR="001A30E3" w:rsidRDefault="001A30E3" w:rsidP="001A30E3">
            <w:pPr>
              <w:pStyle w:val="Default"/>
              <w:snapToGrid w:val="0"/>
              <w:spacing w:line="300" w:lineRule="auto"/>
              <w:rPr>
                <w:rFonts w:ascii="Times New Roman" w:hAnsi="Times New Roman" w:cs="Times New Roman"/>
                <w:sz w:val="21"/>
                <w:szCs w:val="21"/>
              </w:rPr>
            </w:pPr>
          </w:p>
        </w:tc>
        <w:tc>
          <w:tcPr>
            <w:tcW w:w="975" w:type="dxa"/>
            <w:vMerge/>
            <w:vAlign w:val="center"/>
          </w:tcPr>
          <w:p w14:paraId="7EC1A894"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ign w:val="center"/>
          </w:tcPr>
          <w:p w14:paraId="666D228F" w14:textId="77777777" w:rsidR="001A30E3" w:rsidRDefault="001A30E3" w:rsidP="001A30E3">
            <w:pPr>
              <w:widowControl/>
              <w:adjustRightInd w:val="0"/>
              <w:snapToGrid w:val="0"/>
              <w:spacing w:line="300" w:lineRule="auto"/>
              <w:jc w:val="center"/>
              <w:rPr>
                <w:color w:val="000000"/>
                <w:kern w:val="0"/>
                <w:szCs w:val="21"/>
              </w:rPr>
            </w:pPr>
          </w:p>
        </w:tc>
      </w:tr>
      <w:tr w:rsidR="001A30E3" w14:paraId="2946C9A2" w14:textId="77777777" w:rsidTr="00A9755D">
        <w:trPr>
          <w:trHeight w:val="1390"/>
        </w:trPr>
        <w:tc>
          <w:tcPr>
            <w:tcW w:w="1268" w:type="dxa"/>
            <w:vMerge/>
            <w:tcMar>
              <w:top w:w="150" w:type="dxa"/>
              <w:left w:w="0" w:type="dxa"/>
              <w:bottom w:w="150" w:type="dxa"/>
              <w:right w:w="0" w:type="dxa"/>
            </w:tcMar>
            <w:vAlign w:val="center"/>
          </w:tcPr>
          <w:p w14:paraId="6D36E2E9"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single" w:sz="4" w:space="0" w:color="auto"/>
              <w:bottom w:val="single" w:sz="4" w:space="0" w:color="auto"/>
            </w:tcBorders>
            <w:tcMar>
              <w:top w:w="150" w:type="dxa"/>
              <w:left w:w="0" w:type="dxa"/>
              <w:bottom w:w="150" w:type="dxa"/>
              <w:right w:w="0" w:type="dxa"/>
            </w:tcMar>
            <w:vAlign w:val="center"/>
          </w:tcPr>
          <w:p w14:paraId="6DABE4ED" w14:textId="77777777" w:rsidR="001A30E3" w:rsidRDefault="001A30E3" w:rsidP="001A30E3">
            <w:pPr>
              <w:widowControl/>
              <w:adjustRightInd w:val="0"/>
              <w:snapToGrid w:val="0"/>
              <w:spacing w:line="300" w:lineRule="auto"/>
              <w:jc w:val="center"/>
              <w:rPr>
                <w:color w:val="000000"/>
                <w:szCs w:val="21"/>
              </w:rPr>
            </w:pPr>
            <w:r>
              <w:rPr>
                <w:rFonts w:hint="eastAsia"/>
                <w:color w:val="000000"/>
                <w:szCs w:val="21"/>
              </w:rPr>
              <w:t>体育</w:t>
            </w:r>
            <w:r>
              <w:rPr>
                <w:color w:val="000000"/>
                <w:szCs w:val="21"/>
              </w:rPr>
              <w:t>Ⅲ</w:t>
            </w:r>
          </w:p>
        </w:tc>
        <w:tc>
          <w:tcPr>
            <w:tcW w:w="4819" w:type="dxa"/>
            <w:vMerge/>
            <w:tcMar>
              <w:top w:w="150" w:type="dxa"/>
              <w:left w:w="0" w:type="dxa"/>
              <w:bottom w:w="150" w:type="dxa"/>
              <w:right w:w="0" w:type="dxa"/>
            </w:tcMar>
            <w:vAlign w:val="center"/>
          </w:tcPr>
          <w:p w14:paraId="767A41AB" w14:textId="77777777" w:rsidR="001A30E3" w:rsidRDefault="001A30E3" w:rsidP="001A30E3">
            <w:pPr>
              <w:pStyle w:val="Default"/>
              <w:snapToGrid w:val="0"/>
              <w:spacing w:line="300" w:lineRule="auto"/>
              <w:rPr>
                <w:rFonts w:ascii="Times New Roman" w:hAnsi="Times New Roman" w:cs="Times New Roman"/>
                <w:sz w:val="21"/>
                <w:szCs w:val="21"/>
              </w:rPr>
            </w:pPr>
          </w:p>
        </w:tc>
        <w:tc>
          <w:tcPr>
            <w:tcW w:w="975" w:type="dxa"/>
            <w:vMerge/>
            <w:vAlign w:val="center"/>
          </w:tcPr>
          <w:p w14:paraId="4B363AC7"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ign w:val="center"/>
          </w:tcPr>
          <w:p w14:paraId="7A79AF4B" w14:textId="77777777" w:rsidR="001A30E3" w:rsidRDefault="001A30E3" w:rsidP="001A30E3">
            <w:pPr>
              <w:widowControl/>
              <w:adjustRightInd w:val="0"/>
              <w:snapToGrid w:val="0"/>
              <w:spacing w:line="300" w:lineRule="auto"/>
              <w:jc w:val="center"/>
              <w:rPr>
                <w:color w:val="000000"/>
                <w:kern w:val="0"/>
                <w:szCs w:val="21"/>
              </w:rPr>
            </w:pPr>
          </w:p>
        </w:tc>
      </w:tr>
      <w:tr w:rsidR="001A30E3" w14:paraId="6C79856B" w14:textId="77777777" w:rsidTr="00F023CE">
        <w:trPr>
          <w:trHeight w:val="1377"/>
        </w:trPr>
        <w:tc>
          <w:tcPr>
            <w:tcW w:w="1268" w:type="dxa"/>
            <w:vMerge/>
            <w:tcMar>
              <w:top w:w="150" w:type="dxa"/>
              <w:left w:w="0" w:type="dxa"/>
              <w:bottom w:w="150" w:type="dxa"/>
              <w:right w:w="0" w:type="dxa"/>
            </w:tcMar>
            <w:vAlign w:val="center"/>
          </w:tcPr>
          <w:p w14:paraId="1BB20938"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single" w:sz="4" w:space="0" w:color="auto"/>
            </w:tcBorders>
            <w:tcMar>
              <w:top w:w="150" w:type="dxa"/>
              <w:left w:w="0" w:type="dxa"/>
              <w:bottom w:w="150" w:type="dxa"/>
              <w:right w:w="0" w:type="dxa"/>
            </w:tcMar>
            <w:vAlign w:val="center"/>
          </w:tcPr>
          <w:p w14:paraId="18187A1F" w14:textId="77777777" w:rsidR="001A30E3" w:rsidRDefault="001A30E3" w:rsidP="001A30E3">
            <w:pPr>
              <w:adjustRightInd w:val="0"/>
              <w:snapToGrid w:val="0"/>
              <w:spacing w:line="300" w:lineRule="auto"/>
              <w:jc w:val="center"/>
              <w:rPr>
                <w:color w:val="000000"/>
                <w:szCs w:val="21"/>
              </w:rPr>
            </w:pPr>
            <w:r>
              <w:rPr>
                <w:rFonts w:hint="eastAsia"/>
                <w:color w:val="000000"/>
                <w:szCs w:val="21"/>
              </w:rPr>
              <w:t>体育</w:t>
            </w:r>
            <w:r>
              <w:rPr>
                <w:color w:val="000000"/>
                <w:szCs w:val="21"/>
              </w:rPr>
              <w:t>Ⅳ</w:t>
            </w:r>
          </w:p>
        </w:tc>
        <w:tc>
          <w:tcPr>
            <w:tcW w:w="4819" w:type="dxa"/>
            <w:vMerge/>
            <w:tcMar>
              <w:top w:w="150" w:type="dxa"/>
              <w:left w:w="0" w:type="dxa"/>
              <w:bottom w:w="150" w:type="dxa"/>
              <w:right w:w="0" w:type="dxa"/>
            </w:tcMar>
            <w:vAlign w:val="center"/>
          </w:tcPr>
          <w:p w14:paraId="7E11A364" w14:textId="77777777" w:rsidR="001A30E3" w:rsidRDefault="001A30E3" w:rsidP="001A30E3">
            <w:pPr>
              <w:pStyle w:val="Default"/>
              <w:snapToGrid w:val="0"/>
              <w:spacing w:line="300" w:lineRule="auto"/>
              <w:rPr>
                <w:rFonts w:ascii="Times New Roman" w:hAnsi="Times New Roman" w:cs="Times New Roman"/>
                <w:sz w:val="21"/>
                <w:szCs w:val="21"/>
              </w:rPr>
            </w:pPr>
          </w:p>
        </w:tc>
        <w:tc>
          <w:tcPr>
            <w:tcW w:w="975" w:type="dxa"/>
            <w:vMerge/>
            <w:vAlign w:val="center"/>
          </w:tcPr>
          <w:p w14:paraId="05B63303"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ign w:val="center"/>
          </w:tcPr>
          <w:p w14:paraId="39CF9AFC" w14:textId="77777777" w:rsidR="001A30E3" w:rsidRDefault="001A30E3" w:rsidP="001A30E3">
            <w:pPr>
              <w:widowControl/>
              <w:adjustRightInd w:val="0"/>
              <w:snapToGrid w:val="0"/>
              <w:spacing w:line="300" w:lineRule="auto"/>
              <w:jc w:val="center"/>
              <w:rPr>
                <w:color w:val="000000"/>
                <w:kern w:val="0"/>
                <w:szCs w:val="21"/>
              </w:rPr>
            </w:pPr>
          </w:p>
        </w:tc>
      </w:tr>
      <w:tr w:rsidR="001A30E3" w14:paraId="49E03DF1" w14:textId="77777777" w:rsidTr="00F023CE">
        <w:trPr>
          <w:trHeight w:val="2233"/>
        </w:trPr>
        <w:tc>
          <w:tcPr>
            <w:tcW w:w="1268" w:type="dxa"/>
            <w:vMerge/>
            <w:tcMar>
              <w:top w:w="150" w:type="dxa"/>
              <w:left w:w="0" w:type="dxa"/>
              <w:bottom w:w="150" w:type="dxa"/>
              <w:right w:w="0" w:type="dxa"/>
            </w:tcMar>
            <w:vAlign w:val="center"/>
          </w:tcPr>
          <w:p w14:paraId="0D004BD7"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bottom w:val="single" w:sz="4" w:space="0" w:color="auto"/>
            </w:tcBorders>
            <w:tcMar>
              <w:top w:w="150" w:type="dxa"/>
              <w:left w:w="0" w:type="dxa"/>
              <w:bottom w:w="150" w:type="dxa"/>
              <w:right w:w="0" w:type="dxa"/>
            </w:tcMar>
            <w:vAlign w:val="center"/>
          </w:tcPr>
          <w:p w14:paraId="5F6A3538" w14:textId="77777777" w:rsidR="001A30E3" w:rsidRDefault="001A30E3" w:rsidP="001A30E3">
            <w:pPr>
              <w:widowControl/>
              <w:adjustRightInd w:val="0"/>
              <w:snapToGrid w:val="0"/>
              <w:spacing w:line="300" w:lineRule="auto"/>
              <w:jc w:val="center"/>
              <w:rPr>
                <w:color w:val="000000"/>
                <w:szCs w:val="21"/>
              </w:rPr>
            </w:pPr>
            <w:r>
              <w:rPr>
                <w:rFonts w:hint="eastAsia"/>
                <w:color w:val="000000"/>
                <w:szCs w:val="21"/>
              </w:rPr>
              <w:t>美育</w:t>
            </w:r>
            <w:r>
              <w:rPr>
                <w:rFonts w:hint="eastAsia"/>
                <w:color w:val="000000"/>
                <w:szCs w:val="21"/>
              </w:rPr>
              <w:t>I</w:t>
            </w:r>
          </w:p>
          <w:p w14:paraId="08889571" w14:textId="77777777" w:rsidR="001A30E3" w:rsidRDefault="001A30E3" w:rsidP="001A30E3">
            <w:pPr>
              <w:widowControl/>
              <w:adjustRightInd w:val="0"/>
              <w:snapToGrid w:val="0"/>
              <w:spacing w:line="300" w:lineRule="auto"/>
              <w:ind w:firstLineChars="100" w:firstLine="210"/>
              <w:rPr>
                <w:color w:val="000000"/>
                <w:szCs w:val="21"/>
              </w:rPr>
            </w:pPr>
          </w:p>
        </w:tc>
        <w:tc>
          <w:tcPr>
            <w:tcW w:w="4819" w:type="dxa"/>
            <w:vMerge w:val="restart"/>
            <w:tcMar>
              <w:top w:w="150" w:type="dxa"/>
              <w:left w:w="0" w:type="dxa"/>
              <w:bottom w:w="150" w:type="dxa"/>
              <w:right w:w="0" w:type="dxa"/>
            </w:tcMar>
            <w:vAlign w:val="center"/>
          </w:tcPr>
          <w:p w14:paraId="7AD9B955" w14:textId="77777777" w:rsidR="001A30E3" w:rsidRDefault="001A30E3" w:rsidP="001A30E3">
            <w:pPr>
              <w:adjustRightInd w:val="0"/>
              <w:snapToGrid w:val="0"/>
              <w:spacing w:line="300" w:lineRule="auto"/>
              <w:rPr>
                <w:szCs w:val="21"/>
              </w:rPr>
            </w:pPr>
            <w:r>
              <w:rPr>
                <w:rFonts w:hint="eastAsia"/>
                <w:szCs w:val="21"/>
              </w:rPr>
              <w:t>1</w:t>
            </w:r>
            <w:r>
              <w:rPr>
                <w:szCs w:val="21"/>
              </w:rPr>
              <w:t xml:space="preserve">. </w:t>
            </w:r>
            <w:r>
              <w:rPr>
                <w:szCs w:val="21"/>
              </w:rPr>
              <w:t>树立正确的人生观、价值观、世界观和审美观念，培养高雅的审美品位，提高人文素养，全面提升综合素质。</w:t>
            </w:r>
          </w:p>
          <w:p w14:paraId="0DA7F54E" w14:textId="77777777" w:rsidR="001A30E3" w:rsidRDefault="001A30E3" w:rsidP="001A30E3">
            <w:pPr>
              <w:adjustRightInd w:val="0"/>
              <w:snapToGrid w:val="0"/>
              <w:spacing w:line="300" w:lineRule="auto"/>
              <w:rPr>
                <w:szCs w:val="21"/>
              </w:rPr>
            </w:pPr>
            <w:r>
              <w:rPr>
                <w:rFonts w:hint="eastAsia"/>
                <w:szCs w:val="21"/>
              </w:rPr>
              <w:t>2</w:t>
            </w:r>
            <w:r>
              <w:rPr>
                <w:szCs w:val="21"/>
              </w:rPr>
              <w:t xml:space="preserve">. </w:t>
            </w:r>
            <w:r>
              <w:rPr>
                <w:szCs w:val="21"/>
              </w:rPr>
              <w:t>传承优秀传统文化，树立并践行社会主义核心价值观，理解并热爱中国文化与艺术。</w:t>
            </w:r>
          </w:p>
          <w:p w14:paraId="7F7A7BE3" w14:textId="77777777" w:rsidR="001A30E3" w:rsidRDefault="001A30E3" w:rsidP="001A30E3">
            <w:pPr>
              <w:adjustRightInd w:val="0"/>
              <w:snapToGrid w:val="0"/>
              <w:spacing w:line="300" w:lineRule="auto"/>
              <w:rPr>
                <w:szCs w:val="21"/>
              </w:rPr>
            </w:pPr>
            <w:r>
              <w:rPr>
                <w:rFonts w:hint="eastAsia"/>
                <w:szCs w:val="21"/>
              </w:rPr>
              <w:t>3</w:t>
            </w:r>
            <w:r>
              <w:rPr>
                <w:szCs w:val="21"/>
              </w:rPr>
              <w:t xml:space="preserve">. </w:t>
            </w:r>
            <w:r>
              <w:rPr>
                <w:szCs w:val="21"/>
              </w:rPr>
              <w:t>了解、吸纳中外优秀艺术成果，理解艺术作品背景的文化根源，理解并尊重多元文化；</w:t>
            </w:r>
          </w:p>
          <w:p w14:paraId="18EFA968" w14:textId="77777777" w:rsidR="001A30E3" w:rsidRDefault="001A30E3" w:rsidP="001A30E3">
            <w:pPr>
              <w:pStyle w:val="Default"/>
              <w:snapToGrid w:val="0"/>
              <w:spacing w:line="300" w:lineRule="auto"/>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sz w:val="21"/>
                <w:szCs w:val="21"/>
              </w:rPr>
              <w:t xml:space="preserve">. </w:t>
            </w:r>
            <w:r>
              <w:rPr>
                <w:rFonts w:ascii="Times New Roman" w:hAnsi="Times New Roman" w:cs="Times New Roman"/>
                <w:sz w:val="21"/>
                <w:szCs w:val="21"/>
              </w:rPr>
              <w:t>培养自主学习能力，感性思维与理性思维的开发并重，培养创新精神和实践能力，学会将审美的、人文的要素考虑引入专业学生与工作中，促进以德启智、以美启智，德智体美全面开发的终身自主学习能力。</w:t>
            </w:r>
          </w:p>
        </w:tc>
        <w:tc>
          <w:tcPr>
            <w:tcW w:w="975" w:type="dxa"/>
            <w:vMerge w:val="restart"/>
            <w:vAlign w:val="center"/>
          </w:tcPr>
          <w:p w14:paraId="3D42AAA9"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体艺部</w:t>
            </w:r>
          </w:p>
        </w:tc>
        <w:tc>
          <w:tcPr>
            <w:tcW w:w="726" w:type="dxa"/>
            <w:vMerge w:val="restart"/>
            <w:vAlign w:val="center"/>
          </w:tcPr>
          <w:p w14:paraId="4199F1DB" w14:textId="77777777" w:rsidR="001A30E3" w:rsidRDefault="001A30E3" w:rsidP="001A30E3">
            <w:pPr>
              <w:widowControl/>
              <w:adjustRightInd w:val="0"/>
              <w:snapToGrid w:val="0"/>
              <w:spacing w:line="300" w:lineRule="auto"/>
              <w:jc w:val="center"/>
              <w:rPr>
                <w:color w:val="000000"/>
                <w:kern w:val="0"/>
                <w:szCs w:val="21"/>
              </w:rPr>
            </w:pPr>
          </w:p>
        </w:tc>
      </w:tr>
      <w:tr w:rsidR="001A30E3" w14:paraId="3988F5A3" w14:textId="77777777" w:rsidTr="0098553B">
        <w:trPr>
          <w:trHeight w:val="1637"/>
        </w:trPr>
        <w:tc>
          <w:tcPr>
            <w:tcW w:w="1268" w:type="dxa"/>
            <w:vMerge/>
            <w:tcMar>
              <w:top w:w="150" w:type="dxa"/>
              <w:left w:w="0" w:type="dxa"/>
              <w:bottom w:w="150" w:type="dxa"/>
              <w:right w:w="0" w:type="dxa"/>
            </w:tcMar>
            <w:vAlign w:val="center"/>
          </w:tcPr>
          <w:p w14:paraId="3AB52928"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single" w:sz="4" w:space="0" w:color="auto"/>
            </w:tcBorders>
            <w:tcMar>
              <w:top w:w="150" w:type="dxa"/>
              <w:left w:w="0" w:type="dxa"/>
              <w:bottom w:w="150" w:type="dxa"/>
              <w:right w:w="0" w:type="dxa"/>
            </w:tcMar>
            <w:vAlign w:val="center"/>
          </w:tcPr>
          <w:p w14:paraId="52F8BEDE" w14:textId="77777777" w:rsidR="001A30E3" w:rsidRDefault="001A30E3" w:rsidP="001A30E3">
            <w:pPr>
              <w:adjustRightInd w:val="0"/>
              <w:snapToGrid w:val="0"/>
              <w:spacing w:line="300" w:lineRule="auto"/>
              <w:jc w:val="center"/>
              <w:rPr>
                <w:color w:val="000000"/>
                <w:szCs w:val="21"/>
              </w:rPr>
            </w:pPr>
            <w:r>
              <w:rPr>
                <w:rFonts w:hint="eastAsia"/>
                <w:color w:val="000000"/>
                <w:szCs w:val="21"/>
              </w:rPr>
              <w:t>美育</w:t>
            </w:r>
            <w:r>
              <w:rPr>
                <w:color w:val="000000"/>
                <w:szCs w:val="21"/>
              </w:rPr>
              <w:t>Ⅱ</w:t>
            </w:r>
          </w:p>
        </w:tc>
        <w:tc>
          <w:tcPr>
            <w:tcW w:w="4819" w:type="dxa"/>
            <w:vMerge/>
            <w:tcMar>
              <w:top w:w="150" w:type="dxa"/>
              <w:left w:w="0" w:type="dxa"/>
              <w:bottom w:w="150" w:type="dxa"/>
              <w:right w:w="0" w:type="dxa"/>
            </w:tcMar>
            <w:vAlign w:val="center"/>
          </w:tcPr>
          <w:p w14:paraId="2BBF3499" w14:textId="77777777" w:rsidR="001A30E3" w:rsidRDefault="001A30E3" w:rsidP="001A30E3">
            <w:pPr>
              <w:pStyle w:val="Default"/>
              <w:snapToGrid w:val="0"/>
              <w:spacing w:line="300" w:lineRule="auto"/>
              <w:rPr>
                <w:szCs w:val="21"/>
              </w:rPr>
            </w:pPr>
          </w:p>
        </w:tc>
        <w:tc>
          <w:tcPr>
            <w:tcW w:w="975" w:type="dxa"/>
            <w:vMerge/>
            <w:vAlign w:val="center"/>
          </w:tcPr>
          <w:p w14:paraId="6151A546"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ign w:val="center"/>
          </w:tcPr>
          <w:p w14:paraId="143E6A84" w14:textId="77777777" w:rsidR="001A30E3" w:rsidRDefault="001A30E3" w:rsidP="001A30E3">
            <w:pPr>
              <w:widowControl/>
              <w:adjustRightInd w:val="0"/>
              <w:snapToGrid w:val="0"/>
              <w:spacing w:line="300" w:lineRule="auto"/>
              <w:jc w:val="center"/>
              <w:rPr>
                <w:color w:val="000000"/>
                <w:kern w:val="0"/>
                <w:szCs w:val="21"/>
              </w:rPr>
            </w:pPr>
          </w:p>
        </w:tc>
      </w:tr>
      <w:tr w:rsidR="001A30E3" w14:paraId="3A87A718" w14:textId="77777777" w:rsidTr="00584A83">
        <w:trPr>
          <w:trHeight w:val="862"/>
        </w:trPr>
        <w:tc>
          <w:tcPr>
            <w:tcW w:w="1268" w:type="dxa"/>
            <w:vMerge/>
            <w:tcMar>
              <w:top w:w="150" w:type="dxa"/>
              <w:left w:w="0" w:type="dxa"/>
              <w:bottom w:w="150" w:type="dxa"/>
              <w:right w:w="0" w:type="dxa"/>
            </w:tcMar>
            <w:vAlign w:val="center"/>
          </w:tcPr>
          <w:p w14:paraId="56444415" w14:textId="77777777" w:rsidR="001A30E3" w:rsidRDefault="001A30E3" w:rsidP="001A30E3">
            <w:pPr>
              <w:widowControl/>
              <w:adjustRightInd w:val="0"/>
              <w:snapToGrid w:val="0"/>
              <w:spacing w:line="300" w:lineRule="auto"/>
              <w:jc w:val="center"/>
              <w:rPr>
                <w:color w:val="000000"/>
                <w:kern w:val="0"/>
                <w:szCs w:val="21"/>
              </w:rPr>
            </w:pPr>
          </w:p>
        </w:tc>
        <w:tc>
          <w:tcPr>
            <w:tcW w:w="1260" w:type="dxa"/>
            <w:tcMar>
              <w:top w:w="150" w:type="dxa"/>
              <w:left w:w="0" w:type="dxa"/>
              <w:bottom w:w="150" w:type="dxa"/>
              <w:right w:w="0" w:type="dxa"/>
            </w:tcMar>
            <w:vAlign w:val="center"/>
          </w:tcPr>
          <w:p w14:paraId="13F4B99D" w14:textId="77777777" w:rsidR="001A30E3" w:rsidRDefault="001A30E3" w:rsidP="001A30E3">
            <w:pPr>
              <w:widowControl/>
              <w:adjustRightInd w:val="0"/>
              <w:snapToGrid w:val="0"/>
              <w:spacing w:line="300" w:lineRule="auto"/>
              <w:jc w:val="center"/>
              <w:rPr>
                <w:color w:val="000000"/>
                <w:szCs w:val="21"/>
              </w:rPr>
            </w:pPr>
            <w:r>
              <w:rPr>
                <w:color w:val="000000"/>
                <w:szCs w:val="21"/>
              </w:rPr>
              <w:t>大学生心理健康</w:t>
            </w:r>
          </w:p>
        </w:tc>
        <w:tc>
          <w:tcPr>
            <w:tcW w:w="4819" w:type="dxa"/>
            <w:tcMar>
              <w:top w:w="150" w:type="dxa"/>
              <w:left w:w="0" w:type="dxa"/>
              <w:bottom w:w="150" w:type="dxa"/>
              <w:right w:w="0" w:type="dxa"/>
            </w:tcMar>
            <w:vAlign w:val="center"/>
          </w:tcPr>
          <w:p w14:paraId="2E8189AA"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培养学生积极向上的心理品质，学会自尊、自重、自爱，学会面对和处理自我和他人及自我和社会的各种矛盾；</w:t>
            </w:r>
          </w:p>
          <w:p w14:paraId="3A8AF92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促进学生在身体、心理、社会和道德方面全面和谐发展；</w:t>
            </w:r>
          </w:p>
          <w:p w14:paraId="00842D93"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3. </w:t>
            </w:r>
            <w:r>
              <w:rPr>
                <w:rFonts w:hint="eastAsia"/>
                <w:color w:val="000000"/>
                <w:kern w:val="0"/>
                <w:szCs w:val="21"/>
              </w:rPr>
              <w:t>获得心理健康相关知识的同时引导学生形成正确的价值观、人生观，培养学生的职业认同感，探寻发展的意义。</w:t>
            </w:r>
          </w:p>
        </w:tc>
        <w:tc>
          <w:tcPr>
            <w:tcW w:w="975" w:type="dxa"/>
            <w:vAlign w:val="center"/>
          </w:tcPr>
          <w:p w14:paraId="69D517EC"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教育学院</w:t>
            </w:r>
          </w:p>
        </w:tc>
        <w:tc>
          <w:tcPr>
            <w:tcW w:w="726" w:type="dxa"/>
            <w:vAlign w:val="center"/>
          </w:tcPr>
          <w:p w14:paraId="2F03A96E" w14:textId="77777777" w:rsidR="001A30E3" w:rsidRDefault="001A30E3" w:rsidP="001A30E3">
            <w:pPr>
              <w:widowControl/>
              <w:adjustRightInd w:val="0"/>
              <w:snapToGrid w:val="0"/>
              <w:spacing w:line="300" w:lineRule="auto"/>
              <w:jc w:val="center"/>
              <w:rPr>
                <w:color w:val="000000"/>
                <w:kern w:val="0"/>
                <w:szCs w:val="21"/>
              </w:rPr>
            </w:pPr>
          </w:p>
        </w:tc>
      </w:tr>
      <w:tr w:rsidR="001A30E3" w14:paraId="625F3388" w14:textId="77777777" w:rsidTr="00A9755D">
        <w:trPr>
          <w:trHeight w:val="2205"/>
        </w:trPr>
        <w:tc>
          <w:tcPr>
            <w:tcW w:w="1268" w:type="dxa"/>
            <w:vMerge/>
            <w:tcMar>
              <w:top w:w="150" w:type="dxa"/>
              <w:left w:w="0" w:type="dxa"/>
              <w:bottom w:w="150" w:type="dxa"/>
              <w:right w:w="0" w:type="dxa"/>
            </w:tcMar>
            <w:vAlign w:val="center"/>
          </w:tcPr>
          <w:p w14:paraId="01221E29" w14:textId="77777777" w:rsidR="001A30E3" w:rsidRDefault="001A30E3" w:rsidP="001A30E3">
            <w:pPr>
              <w:widowControl/>
              <w:adjustRightInd w:val="0"/>
              <w:snapToGrid w:val="0"/>
              <w:spacing w:line="300" w:lineRule="auto"/>
              <w:jc w:val="center"/>
              <w:rPr>
                <w:color w:val="000000"/>
                <w:szCs w:val="21"/>
              </w:rPr>
            </w:pPr>
          </w:p>
        </w:tc>
        <w:tc>
          <w:tcPr>
            <w:tcW w:w="1260" w:type="dxa"/>
            <w:tcBorders>
              <w:bottom w:val="single" w:sz="4" w:space="0" w:color="auto"/>
            </w:tcBorders>
            <w:vAlign w:val="center"/>
          </w:tcPr>
          <w:p w14:paraId="14EBC797" w14:textId="77777777" w:rsidR="001A30E3" w:rsidRDefault="001A30E3" w:rsidP="001A30E3">
            <w:pPr>
              <w:widowControl/>
              <w:adjustRightInd w:val="0"/>
              <w:snapToGrid w:val="0"/>
              <w:spacing w:line="300" w:lineRule="auto"/>
              <w:jc w:val="center"/>
              <w:rPr>
                <w:color w:val="000000"/>
                <w:szCs w:val="21"/>
              </w:rPr>
            </w:pPr>
            <w:r>
              <w:rPr>
                <w:rFonts w:hint="eastAsia"/>
                <w:color w:val="000000"/>
                <w:szCs w:val="21"/>
              </w:rPr>
              <w:t>专业导论</w:t>
            </w:r>
          </w:p>
        </w:tc>
        <w:tc>
          <w:tcPr>
            <w:tcW w:w="4819" w:type="dxa"/>
            <w:tcBorders>
              <w:bottom w:val="single" w:sz="4" w:space="0" w:color="auto"/>
            </w:tcBorders>
            <w:tcMar>
              <w:top w:w="150" w:type="dxa"/>
              <w:left w:w="0" w:type="dxa"/>
              <w:bottom w:w="150" w:type="dxa"/>
              <w:right w:w="0" w:type="dxa"/>
            </w:tcMar>
            <w:vAlign w:val="center"/>
          </w:tcPr>
          <w:p w14:paraId="3454A447"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学生了解我国及国外食品科学与工程专业概况，了解本专业的培养目标和专业素质要求等；</w:t>
            </w:r>
          </w:p>
          <w:p w14:paraId="2E2F1485" w14:textId="77777777" w:rsidR="001A30E3" w:rsidRDefault="001A30E3" w:rsidP="001A30E3">
            <w:pPr>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通过课程的学习，使学生了解食品科学与工程专业的各个方向，相关名词和基本原理，为今后深入学习和自学食品领域里的有关分支和研究方向提供基础支撑。</w:t>
            </w:r>
          </w:p>
        </w:tc>
        <w:tc>
          <w:tcPr>
            <w:tcW w:w="975" w:type="dxa"/>
            <w:tcBorders>
              <w:bottom w:val="single" w:sz="4" w:space="0" w:color="auto"/>
            </w:tcBorders>
            <w:vAlign w:val="center"/>
          </w:tcPr>
          <w:p w14:paraId="5F32F08B"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王储炎</w:t>
            </w:r>
          </w:p>
        </w:tc>
        <w:tc>
          <w:tcPr>
            <w:tcW w:w="726" w:type="dxa"/>
            <w:vMerge w:val="restart"/>
            <w:vAlign w:val="center"/>
          </w:tcPr>
          <w:p w14:paraId="4042EBDC" w14:textId="77777777" w:rsidR="001A30E3" w:rsidRDefault="001A30E3" w:rsidP="001A30E3">
            <w:pPr>
              <w:widowControl/>
              <w:adjustRightInd w:val="0"/>
              <w:snapToGrid w:val="0"/>
              <w:spacing w:line="300" w:lineRule="auto"/>
              <w:jc w:val="center"/>
              <w:rPr>
                <w:color w:val="000000"/>
                <w:kern w:val="0"/>
                <w:szCs w:val="21"/>
              </w:rPr>
            </w:pPr>
          </w:p>
        </w:tc>
      </w:tr>
      <w:tr w:rsidR="001A30E3" w14:paraId="3C4544DB" w14:textId="77777777" w:rsidTr="00A9755D">
        <w:trPr>
          <w:trHeight w:val="810"/>
        </w:trPr>
        <w:tc>
          <w:tcPr>
            <w:tcW w:w="1268" w:type="dxa"/>
            <w:vMerge/>
            <w:tcMar>
              <w:top w:w="150" w:type="dxa"/>
              <w:left w:w="0" w:type="dxa"/>
              <w:bottom w:w="150" w:type="dxa"/>
              <w:right w:w="0" w:type="dxa"/>
            </w:tcMar>
            <w:vAlign w:val="center"/>
          </w:tcPr>
          <w:p w14:paraId="7948D5B9" w14:textId="77777777" w:rsidR="001A30E3" w:rsidRDefault="001A30E3" w:rsidP="001A30E3">
            <w:pPr>
              <w:widowControl/>
              <w:adjustRightInd w:val="0"/>
              <w:snapToGrid w:val="0"/>
              <w:spacing w:line="300" w:lineRule="auto"/>
              <w:jc w:val="center"/>
              <w:rPr>
                <w:color w:val="000000"/>
                <w:szCs w:val="21"/>
              </w:rPr>
            </w:pPr>
          </w:p>
        </w:tc>
        <w:tc>
          <w:tcPr>
            <w:tcW w:w="1260" w:type="dxa"/>
            <w:tcBorders>
              <w:top w:val="single" w:sz="4" w:space="0" w:color="auto"/>
            </w:tcBorders>
            <w:vAlign w:val="center"/>
          </w:tcPr>
          <w:p w14:paraId="7A3C1AEE" w14:textId="77777777" w:rsidR="001A30E3" w:rsidRDefault="001A30E3" w:rsidP="001A30E3">
            <w:pPr>
              <w:adjustRightInd w:val="0"/>
              <w:snapToGrid w:val="0"/>
              <w:spacing w:line="300" w:lineRule="auto"/>
              <w:jc w:val="center"/>
              <w:rPr>
                <w:color w:val="000000"/>
                <w:szCs w:val="21"/>
              </w:rPr>
            </w:pPr>
            <w:r>
              <w:rPr>
                <w:rFonts w:hint="eastAsia"/>
                <w:color w:val="000000"/>
                <w:szCs w:val="21"/>
              </w:rPr>
              <w:t>实验室安全教育</w:t>
            </w:r>
          </w:p>
        </w:tc>
        <w:tc>
          <w:tcPr>
            <w:tcW w:w="4819" w:type="dxa"/>
            <w:tcBorders>
              <w:top w:val="single" w:sz="4" w:space="0" w:color="auto"/>
            </w:tcBorders>
            <w:tcMar>
              <w:top w:w="150" w:type="dxa"/>
              <w:left w:w="0" w:type="dxa"/>
              <w:bottom w:w="150" w:type="dxa"/>
              <w:right w:w="0" w:type="dxa"/>
            </w:tcMar>
            <w:vAlign w:val="center"/>
          </w:tcPr>
          <w:p w14:paraId="6EE21F0F" w14:textId="77777777" w:rsidR="001A30E3" w:rsidRDefault="001A30E3" w:rsidP="001A30E3">
            <w:pPr>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学生系统地了解安全基础理论；正确处理实验室出现的突发事件；</w:t>
            </w:r>
          </w:p>
          <w:p w14:paraId="73CE735D" w14:textId="77777777" w:rsidR="001A30E3" w:rsidRDefault="001A30E3" w:rsidP="001A30E3">
            <w:pPr>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掌握实验室应急知识；了解实验室规章制度；</w:t>
            </w:r>
          </w:p>
          <w:p w14:paraId="522CACCC" w14:textId="77777777" w:rsidR="001A30E3" w:rsidRDefault="001A30E3" w:rsidP="001A30E3">
            <w:pPr>
              <w:adjustRightInd w:val="0"/>
              <w:snapToGrid w:val="0"/>
              <w:spacing w:line="300" w:lineRule="auto"/>
              <w:jc w:val="left"/>
              <w:rPr>
                <w:b/>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掌握一般消防安全知识；了解国家安全生产法律法规，为在实验室安全地开展教学和科研活动奠下良好的基础。</w:t>
            </w:r>
          </w:p>
        </w:tc>
        <w:tc>
          <w:tcPr>
            <w:tcW w:w="975" w:type="dxa"/>
            <w:tcBorders>
              <w:top w:val="single" w:sz="4" w:space="0" w:color="auto"/>
            </w:tcBorders>
            <w:vAlign w:val="center"/>
          </w:tcPr>
          <w:p w14:paraId="16EDEB40"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刘斌</w:t>
            </w:r>
          </w:p>
        </w:tc>
        <w:tc>
          <w:tcPr>
            <w:tcW w:w="726" w:type="dxa"/>
            <w:vMerge/>
            <w:vAlign w:val="center"/>
          </w:tcPr>
          <w:p w14:paraId="4066A142" w14:textId="77777777" w:rsidR="001A30E3" w:rsidRDefault="001A30E3" w:rsidP="001A30E3">
            <w:pPr>
              <w:widowControl/>
              <w:adjustRightInd w:val="0"/>
              <w:snapToGrid w:val="0"/>
              <w:spacing w:line="300" w:lineRule="auto"/>
              <w:jc w:val="center"/>
              <w:rPr>
                <w:color w:val="000000"/>
                <w:kern w:val="0"/>
                <w:szCs w:val="21"/>
              </w:rPr>
            </w:pPr>
          </w:p>
        </w:tc>
      </w:tr>
      <w:tr w:rsidR="001A30E3" w14:paraId="009C88D0" w14:textId="77777777" w:rsidTr="00584A83">
        <w:trPr>
          <w:trHeight w:val="170"/>
        </w:trPr>
        <w:tc>
          <w:tcPr>
            <w:tcW w:w="1268" w:type="dxa"/>
            <w:vMerge w:val="restart"/>
            <w:tcBorders>
              <w:right w:val="single" w:sz="4" w:space="0" w:color="auto"/>
            </w:tcBorders>
            <w:tcMar>
              <w:top w:w="150" w:type="dxa"/>
              <w:left w:w="0" w:type="dxa"/>
              <w:bottom w:w="150" w:type="dxa"/>
              <w:right w:w="0" w:type="dxa"/>
            </w:tcMar>
            <w:vAlign w:val="center"/>
          </w:tcPr>
          <w:p w14:paraId="486F6445"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大学英语</w:t>
            </w:r>
          </w:p>
        </w:tc>
        <w:tc>
          <w:tcPr>
            <w:tcW w:w="1260" w:type="dxa"/>
            <w:tcBorders>
              <w:left w:val="single" w:sz="4" w:space="0" w:color="auto"/>
            </w:tcBorders>
            <w:tcMar>
              <w:top w:w="150" w:type="dxa"/>
              <w:left w:w="0" w:type="dxa"/>
              <w:bottom w:w="150" w:type="dxa"/>
              <w:right w:w="0" w:type="dxa"/>
            </w:tcMar>
            <w:vAlign w:val="center"/>
          </w:tcPr>
          <w:p w14:paraId="74667551"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大学英语</w:t>
            </w:r>
            <w:r>
              <w:rPr>
                <w:rFonts w:hint="eastAsia"/>
                <w:color w:val="000000"/>
                <w:kern w:val="0"/>
                <w:szCs w:val="21"/>
              </w:rPr>
              <w:t>I</w:t>
            </w:r>
            <w:r>
              <w:rPr>
                <w:rFonts w:hint="eastAsia"/>
                <w:color w:val="000000"/>
                <w:kern w:val="0"/>
                <w:szCs w:val="21"/>
              </w:rPr>
              <w:t>模块</w:t>
            </w:r>
          </w:p>
          <w:p w14:paraId="19AFA4DB" w14:textId="77777777" w:rsidR="001A30E3" w:rsidRDefault="001A30E3" w:rsidP="001A30E3">
            <w:pPr>
              <w:widowControl/>
              <w:adjustRightInd w:val="0"/>
              <w:snapToGrid w:val="0"/>
              <w:spacing w:line="300" w:lineRule="auto"/>
              <w:jc w:val="center"/>
              <w:rPr>
                <w:color w:val="000000"/>
                <w:kern w:val="0"/>
                <w:szCs w:val="21"/>
              </w:rPr>
            </w:pPr>
          </w:p>
          <w:p w14:paraId="025425ED" w14:textId="77777777" w:rsidR="001A30E3" w:rsidRDefault="001A30E3" w:rsidP="001A30E3">
            <w:pPr>
              <w:widowControl/>
              <w:adjustRightInd w:val="0"/>
              <w:snapToGrid w:val="0"/>
              <w:spacing w:line="300" w:lineRule="auto"/>
              <w:jc w:val="center"/>
              <w:rPr>
                <w:color w:val="000000"/>
                <w:szCs w:val="21"/>
              </w:rPr>
            </w:pPr>
          </w:p>
        </w:tc>
        <w:tc>
          <w:tcPr>
            <w:tcW w:w="4819" w:type="dxa"/>
            <w:tcMar>
              <w:top w:w="150" w:type="dxa"/>
              <w:left w:w="0" w:type="dxa"/>
              <w:bottom w:w="150" w:type="dxa"/>
              <w:right w:w="0" w:type="dxa"/>
            </w:tcMar>
            <w:vAlign w:val="center"/>
          </w:tcPr>
          <w:p w14:paraId="713FA9B2" w14:textId="7DFE716D" w:rsidR="001A30E3" w:rsidRDefault="00DC1BF8" w:rsidP="001A30E3">
            <w:pPr>
              <w:adjustRightInd w:val="0"/>
              <w:snapToGrid w:val="0"/>
              <w:spacing w:line="300" w:lineRule="auto"/>
              <w:jc w:val="left"/>
              <w:rPr>
                <w:color w:val="000000"/>
                <w:szCs w:val="21"/>
              </w:rPr>
            </w:pPr>
            <w:r>
              <w:rPr>
                <w:rFonts w:hint="eastAsia"/>
                <w:b/>
                <w:bCs/>
                <w:color w:val="000000"/>
                <w:szCs w:val="21"/>
              </w:rPr>
              <w:t>1</w:t>
            </w:r>
            <w:r>
              <w:rPr>
                <w:b/>
                <w:bCs/>
                <w:color w:val="000000"/>
                <w:szCs w:val="21"/>
              </w:rPr>
              <w:t xml:space="preserve">. </w:t>
            </w:r>
            <w:r w:rsidR="001A30E3">
              <w:rPr>
                <w:b/>
                <w:bCs/>
                <w:color w:val="000000"/>
                <w:szCs w:val="21"/>
              </w:rPr>
              <w:t>听</w:t>
            </w:r>
            <w:r w:rsidR="001A30E3">
              <w:rPr>
                <w:rFonts w:hint="eastAsia"/>
                <w:b/>
                <w:bCs/>
                <w:color w:val="000000"/>
                <w:szCs w:val="21"/>
              </w:rPr>
              <w:t>：</w:t>
            </w:r>
            <w:r w:rsidR="001A30E3">
              <w:rPr>
                <w:color w:val="000000"/>
                <w:szCs w:val="21"/>
              </w:rPr>
              <w:t>通过学习本门课程，使学生能听懂语速正常、有关一般性话题的音视频材料和题材熟悉的讲座，掌握中心大意，获取要点和细节，明确其中的逻辑关系，理解话语的基本文化内涵；在收听、观看一般性话题的英语广播、电视节目时，能理解其主要内容；能听懂用英语讲授的相应级别的英语课程；能听懂与工作岗位相关的常用指令、介绍或说明等。能运用基本的听力技巧。</w:t>
            </w:r>
          </w:p>
          <w:p w14:paraId="325DFF23" w14:textId="1CD0DFB4" w:rsidR="001A30E3" w:rsidRDefault="00DC1BF8" w:rsidP="001A30E3">
            <w:pPr>
              <w:adjustRightInd w:val="0"/>
              <w:snapToGrid w:val="0"/>
              <w:spacing w:line="300" w:lineRule="auto"/>
              <w:jc w:val="left"/>
              <w:rPr>
                <w:b/>
                <w:color w:val="000000"/>
                <w:szCs w:val="21"/>
              </w:rPr>
            </w:pPr>
            <w:r>
              <w:rPr>
                <w:rFonts w:hint="eastAsia"/>
                <w:b/>
                <w:color w:val="000000"/>
                <w:szCs w:val="21"/>
              </w:rPr>
              <w:t>2</w:t>
            </w:r>
            <w:r>
              <w:rPr>
                <w:b/>
                <w:color w:val="000000"/>
                <w:szCs w:val="21"/>
              </w:rPr>
              <w:t xml:space="preserve">. </w:t>
            </w:r>
            <w:r w:rsidR="001A30E3">
              <w:rPr>
                <w:rFonts w:hint="eastAsia"/>
                <w:b/>
                <w:color w:val="000000"/>
                <w:szCs w:val="21"/>
              </w:rPr>
              <w:t>说：</w:t>
            </w:r>
            <w:r w:rsidR="001A30E3">
              <w:rPr>
                <w:color w:val="000000"/>
                <w:szCs w:val="21"/>
              </w:rPr>
              <w:t>使学生能就日常话题或熟悉的社会热点问题发表意见或与他人交流；能对一般性事件和物品进行简单的叙述或描述；经过准备后能就自己专业相关的话题作简短发言；能就日常生活、学习事宜进行简单的交流或协商。语言表达结构比较清楚，语音、语调、语法等基本符合交际规范，有一定的层次和条理。能运用基本的会话技巧。</w:t>
            </w:r>
          </w:p>
          <w:p w14:paraId="5B11BAA7" w14:textId="0C961626" w:rsidR="001A30E3" w:rsidRDefault="00DC1BF8" w:rsidP="001A30E3">
            <w:pPr>
              <w:adjustRightInd w:val="0"/>
              <w:snapToGrid w:val="0"/>
              <w:spacing w:line="300" w:lineRule="auto"/>
              <w:jc w:val="left"/>
              <w:rPr>
                <w:b/>
                <w:color w:val="000000"/>
                <w:szCs w:val="21"/>
              </w:rPr>
            </w:pPr>
            <w:r>
              <w:rPr>
                <w:rFonts w:hint="eastAsia"/>
                <w:b/>
                <w:color w:val="000000"/>
                <w:szCs w:val="21"/>
              </w:rPr>
              <w:t>3</w:t>
            </w:r>
            <w:r>
              <w:rPr>
                <w:b/>
                <w:color w:val="000000"/>
                <w:szCs w:val="21"/>
              </w:rPr>
              <w:t xml:space="preserve">. </w:t>
            </w:r>
            <w:r w:rsidR="001A30E3">
              <w:rPr>
                <w:b/>
                <w:color w:val="000000"/>
                <w:szCs w:val="21"/>
              </w:rPr>
              <w:t>读</w:t>
            </w:r>
            <w:r w:rsidR="001A30E3">
              <w:rPr>
                <w:rFonts w:hint="eastAsia"/>
                <w:b/>
                <w:color w:val="000000"/>
                <w:szCs w:val="21"/>
              </w:rPr>
              <w:t>：</w:t>
            </w:r>
            <w:r w:rsidR="001A30E3">
              <w:rPr>
                <w:color w:val="000000"/>
                <w:szCs w:val="21"/>
              </w:rPr>
              <w:t>使学生能基本读懂题材熟悉、语言难度中等的英文报刊文章和其他英文材料，理解主旨大意，分析语言特点，领会文化内涵；能借助词典阅读本专业的英文教材和生活中常见的应用文体的材料，掌握中心大意，理解主要事实和有关细节；能读懂语言结构较复杂的论述性材料，如社会时评、书评等，分辨不同观点；能根据阅读目的的不同和阅读材料的难易，适当调整阅读速度和方法。能运用基本的阅读技巧。</w:t>
            </w:r>
          </w:p>
          <w:p w14:paraId="523289CF" w14:textId="4A531949" w:rsidR="001A30E3" w:rsidRDefault="00DC1BF8" w:rsidP="001A30E3">
            <w:pPr>
              <w:adjustRightInd w:val="0"/>
              <w:snapToGrid w:val="0"/>
              <w:spacing w:line="300" w:lineRule="auto"/>
              <w:jc w:val="left"/>
              <w:rPr>
                <w:b/>
                <w:color w:val="000000"/>
                <w:szCs w:val="21"/>
              </w:rPr>
            </w:pPr>
            <w:r>
              <w:rPr>
                <w:rFonts w:hint="eastAsia"/>
                <w:b/>
                <w:color w:val="000000"/>
                <w:szCs w:val="21"/>
              </w:rPr>
              <w:t>4</w:t>
            </w:r>
            <w:r>
              <w:rPr>
                <w:b/>
                <w:color w:val="000000"/>
                <w:szCs w:val="21"/>
              </w:rPr>
              <w:t xml:space="preserve">. </w:t>
            </w:r>
            <w:r w:rsidR="001A30E3">
              <w:rPr>
                <w:b/>
                <w:color w:val="000000"/>
                <w:szCs w:val="21"/>
              </w:rPr>
              <w:t>写</w:t>
            </w:r>
            <w:r w:rsidR="001A30E3">
              <w:rPr>
                <w:rFonts w:hint="eastAsia"/>
                <w:b/>
                <w:color w:val="000000"/>
                <w:szCs w:val="21"/>
              </w:rPr>
              <w:t>：</w:t>
            </w:r>
            <w:r w:rsidR="001A30E3">
              <w:rPr>
                <w:color w:val="000000"/>
                <w:szCs w:val="21"/>
              </w:rPr>
              <w:t>使学生能用英语就感兴趣的话题撰写短文，描述个人经历、观感、情感和发生的事件等，语句通顺，语意连贯；能撰写常见的应用文，格式正确，语言表达基本规范；能就一般性话题或提纲以短文的形式展开简短的论述、解释、说明等，语言结构基本完整，中心思想明确，有论点和论据，用词较为恰当，衔接手段多样，语意连贯。能运用基本的写作技巧。</w:t>
            </w:r>
          </w:p>
          <w:p w14:paraId="77DDAEAD" w14:textId="2F30D6F6" w:rsidR="001A30E3" w:rsidRDefault="00DC1BF8" w:rsidP="001A30E3">
            <w:pPr>
              <w:adjustRightInd w:val="0"/>
              <w:snapToGrid w:val="0"/>
              <w:spacing w:line="300" w:lineRule="auto"/>
              <w:jc w:val="left"/>
              <w:rPr>
                <w:color w:val="000000"/>
                <w:kern w:val="0"/>
                <w:szCs w:val="21"/>
              </w:rPr>
            </w:pPr>
            <w:r>
              <w:rPr>
                <w:rFonts w:hint="eastAsia"/>
                <w:b/>
                <w:color w:val="000000"/>
                <w:szCs w:val="21"/>
              </w:rPr>
              <w:t>5</w:t>
            </w:r>
            <w:r>
              <w:rPr>
                <w:b/>
                <w:color w:val="000000"/>
                <w:szCs w:val="21"/>
              </w:rPr>
              <w:t xml:space="preserve">. </w:t>
            </w:r>
            <w:r w:rsidR="001A30E3">
              <w:rPr>
                <w:b/>
                <w:color w:val="000000"/>
                <w:szCs w:val="21"/>
              </w:rPr>
              <w:t>译</w:t>
            </w:r>
            <w:r w:rsidR="001A30E3">
              <w:rPr>
                <w:rFonts w:hint="eastAsia"/>
                <w:b/>
                <w:color w:val="000000"/>
                <w:szCs w:val="21"/>
              </w:rPr>
              <w:t>：</w:t>
            </w:r>
            <w:r w:rsidR="001A30E3">
              <w:rPr>
                <w:color w:val="000000"/>
                <w:szCs w:val="21"/>
              </w:rPr>
              <w:t>使学生能借助词典等工具对题材熟悉、结构清晰、语言难度较低的文章进行英汉互译、译文基本准确，无重大理解和语言表达错误。能运用基本的翻译技巧。</w:t>
            </w:r>
          </w:p>
        </w:tc>
        <w:tc>
          <w:tcPr>
            <w:tcW w:w="975" w:type="dxa"/>
            <w:tcBorders>
              <w:bottom w:val="single" w:sz="4" w:space="0" w:color="auto"/>
            </w:tcBorders>
            <w:vAlign w:val="center"/>
          </w:tcPr>
          <w:p w14:paraId="0E8312F2" w14:textId="77777777" w:rsidR="001A30E3" w:rsidRDefault="001A30E3" w:rsidP="001A30E3">
            <w:pPr>
              <w:widowControl/>
              <w:adjustRightInd w:val="0"/>
              <w:snapToGrid w:val="0"/>
              <w:spacing w:line="300" w:lineRule="auto"/>
              <w:jc w:val="center"/>
              <w:rPr>
                <w:color w:val="000000"/>
                <w:kern w:val="0"/>
                <w:szCs w:val="21"/>
              </w:rPr>
            </w:pPr>
          </w:p>
          <w:p w14:paraId="557A7733" w14:textId="77777777" w:rsidR="001A30E3" w:rsidRDefault="001A30E3" w:rsidP="001A30E3">
            <w:pPr>
              <w:widowControl/>
              <w:adjustRightInd w:val="0"/>
              <w:snapToGrid w:val="0"/>
              <w:spacing w:line="300" w:lineRule="auto"/>
              <w:jc w:val="center"/>
              <w:rPr>
                <w:color w:val="000000"/>
                <w:kern w:val="0"/>
                <w:szCs w:val="21"/>
              </w:rPr>
            </w:pPr>
          </w:p>
          <w:p w14:paraId="563BBC96" w14:textId="77777777" w:rsidR="001A30E3" w:rsidRDefault="001A30E3" w:rsidP="001A30E3">
            <w:pPr>
              <w:widowControl/>
              <w:adjustRightInd w:val="0"/>
              <w:snapToGrid w:val="0"/>
              <w:spacing w:line="300" w:lineRule="auto"/>
              <w:jc w:val="center"/>
              <w:rPr>
                <w:color w:val="000000"/>
                <w:kern w:val="0"/>
                <w:szCs w:val="21"/>
              </w:rPr>
            </w:pPr>
          </w:p>
          <w:p w14:paraId="4CBEB742" w14:textId="77777777" w:rsidR="001A30E3" w:rsidRDefault="001A30E3" w:rsidP="001A30E3">
            <w:pPr>
              <w:widowControl/>
              <w:adjustRightInd w:val="0"/>
              <w:snapToGrid w:val="0"/>
              <w:spacing w:line="300" w:lineRule="auto"/>
              <w:jc w:val="center"/>
              <w:rPr>
                <w:color w:val="000000"/>
                <w:kern w:val="0"/>
                <w:szCs w:val="21"/>
              </w:rPr>
            </w:pPr>
          </w:p>
          <w:p w14:paraId="4B8946FA" w14:textId="77777777" w:rsidR="001A30E3" w:rsidRDefault="001A30E3" w:rsidP="001A30E3">
            <w:pPr>
              <w:widowControl/>
              <w:adjustRightInd w:val="0"/>
              <w:snapToGrid w:val="0"/>
              <w:spacing w:line="300" w:lineRule="auto"/>
              <w:jc w:val="center"/>
              <w:rPr>
                <w:color w:val="000000"/>
                <w:kern w:val="0"/>
                <w:szCs w:val="21"/>
              </w:rPr>
            </w:pPr>
          </w:p>
          <w:p w14:paraId="6C74C327" w14:textId="77777777" w:rsidR="001A30E3" w:rsidRDefault="001A30E3" w:rsidP="001A30E3">
            <w:pPr>
              <w:widowControl/>
              <w:adjustRightInd w:val="0"/>
              <w:snapToGrid w:val="0"/>
              <w:spacing w:line="300" w:lineRule="auto"/>
              <w:jc w:val="center"/>
              <w:rPr>
                <w:color w:val="000000"/>
                <w:kern w:val="0"/>
                <w:szCs w:val="21"/>
              </w:rPr>
            </w:pPr>
          </w:p>
          <w:p w14:paraId="566FA34E"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基实中心</w:t>
            </w:r>
          </w:p>
        </w:tc>
        <w:tc>
          <w:tcPr>
            <w:tcW w:w="726" w:type="dxa"/>
            <w:vMerge w:val="restart"/>
            <w:vAlign w:val="center"/>
          </w:tcPr>
          <w:p w14:paraId="13D8D628" w14:textId="77777777" w:rsidR="001A30E3" w:rsidRDefault="001A30E3" w:rsidP="001A30E3">
            <w:pPr>
              <w:widowControl/>
              <w:adjustRightInd w:val="0"/>
              <w:snapToGrid w:val="0"/>
              <w:spacing w:line="300" w:lineRule="auto"/>
              <w:jc w:val="center"/>
              <w:rPr>
                <w:color w:val="000000"/>
                <w:kern w:val="0"/>
                <w:szCs w:val="21"/>
              </w:rPr>
            </w:pPr>
          </w:p>
        </w:tc>
      </w:tr>
      <w:tr w:rsidR="001A30E3" w14:paraId="7796FABF" w14:textId="77777777" w:rsidTr="00A9755D">
        <w:trPr>
          <w:trHeight w:val="170"/>
        </w:trPr>
        <w:tc>
          <w:tcPr>
            <w:tcW w:w="1268" w:type="dxa"/>
            <w:vMerge/>
            <w:tcBorders>
              <w:right w:val="single" w:sz="4" w:space="0" w:color="auto"/>
            </w:tcBorders>
            <w:tcMar>
              <w:top w:w="150" w:type="dxa"/>
              <w:left w:w="0" w:type="dxa"/>
              <w:bottom w:w="150" w:type="dxa"/>
              <w:right w:w="0" w:type="dxa"/>
            </w:tcMar>
            <w:vAlign w:val="center"/>
          </w:tcPr>
          <w:p w14:paraId="10394398"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single" w:sz="4" w:space="0" w:color="auto"/>
              <w:left w:val="single" w:sz="4" w:space="0" w:color="auto"/>
            </w:tcBorders>
            <w:tcMar>
              <w:top w:w="150" w:type="dxa"/>
              <w:left w:w="0" w:type="dxa"/>
              <w:bottom w:w="150" w:type="dxa"/>
              <w:right w:w="0" w:type="dxa"/>
            </w:tcMar>
            <w:vAlign w:val="center"/>
          </w:tcPr>
          <w:p w14:paraId="7FE2E240"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大学英语</w:t>
            </w:r>
            <w:r>
              <w:rPr>
                <w:rFonts w:hint="eastAsia"/>
                <w:color w:val="000000"/>
                <w:kern w:val="0"/>
                <w:szCs w:val="21"/>
              </w:rPr>
              <w:t>II</w:t>
            </w:r>
            <w:r>
              <w:rPr>
                <w:rFonts w:hint="eastAsia"/>
                <w:color w:val="000000"/>
                <w:kern w:val="0"/>
                <w:szCs w:val="21"/>
              </w:rPr>
              <w:t>模块</w:t>
            </w:r>
          </w:p>
          <w:p w14:paraId="3E0EBA42" w14:textId="77777777" w:rsidR="001A30E3" w:rsidRDefault="001A30E3" w:rsidP="001A30E3">
            <w:pPr>
              <w:widowControl/>
              <w:adjustRightInd w:val="0"/>
              <w:snapToGrid w:val="0"/>
              <w:spacing w:line="300" w:lineRule="auto"/>
              <w:jc w:val="center"/>
              <w:rPr>
                <w:color w:val="000000"/>
                <w:kern w:val="0"/>
                <w:szCs w:val="21"/>
              </w:rPr>
            </w:pPr>
          </w:p>
        </w:tc>
        <w:tc>
          <w:tcPr>
            <w:tcW w:w="4819" w:type="dxa"/>
            <w:tcMar>
              <w:top w:w="150" w:type="dxa"/>
              <w:left w:w="0" w:type="dxa"/>
              <w:bottom w:w="150" w:type="dxa"/>
              <w:right w:w="0" w:type="dxa"/>
            </w:tcMar>
            <w:vAlign w:val="center"/>
          </w:tcPr>
          <w:p w14:paraId="560C41BA" w14:textId="03B6B129" w:rsidR="001A30E3" w:rsidRDefault="00DC1BF8" w:rsidP="001A30E3">
            <w:pPr>
              <w:adjustRightInd w:val="0"/>
              <w:snapToGrid w:val="0"/>
              <w:spacing w:line="300" w:lineRule="auto"/>
              <w:jc w:val="left"/>
              <w:rPr>
                <w:b/>
                <w:szCs w:val="21"/>
              </w:rPr>
            </w:pPr>
            <w:r>
              <w:rPr>
                <w:rFonts w:hint="eastAsia"/>
                <w:b/>
                <w:szCs w:val="21"/>
              </w:rPr>
              <w:t>1</w:t>
            </w:r>
            <w:r>
              <w:rPr>
                <w:b/>
                <w:szCs w:val="21"/>
              </w:rPr>
              <w:t xml:space="preserve">. </w:t>
            </w:r>
            <w:r w:rsidR="001A30E3">
              <w:rPr>
                <w:b/>
                <w:szCs w:val="21"/>
              </w:rPr>
              <w:t>听</w:t>
            </w:r>
            <w:r w:rsidR="001A30E3">
              <w:rPr>
                <w:rFonts w:hint="eastAsia"/>
                <w:b/>
                <w:szCs w:val="21"/>
              </w:rPr>
              <w:t>：</w:t>
            </w:r>
            <w:r w:rsidR="001A30E3">
              <w:rPr>
                <w:szCs w:val="21"/>
              </w:rPr>
              <w:t>通过学习本门课程，使学生能听懂语速正常的日常英语谈话和职场对话，如商务谈判、工作交流、求职面试等，理解说话者的观点和意图；能基本听懂题材熟悉、篇幅较长、语速正常的英语广</w:t>
            </w:r>
            <w:r w:rsidR="001A30E3">
              <w:rPr>
                <w:szCs w:val="21"/>
              </w:rPr>
              <w:lastRenderedPageBreak/>
              <w:t>播、电视节目和其他音视频材料，掌握中心大意，抓住要点和相关细节；能基本听懂用英语讲授的专业课程或与未来工作岗位、工作任务等相关的口头介绍，概括主要内容，把握说话者的信息组织方式，如整体框架、衔接手段等。能较好地运用听力技巧。</w:t>
            </w:r>
          </w:p>
          <w:p w14:paraId="2F426EEA" w14:textId="2DE2714D" w:rsidR="001A30E3" w:rsidRDefault="00DC1BF8" w:rsidP="001A30E3">
            <w:pPr>
              <w:adjustRightInd w:val="0"/>
              <w:snapToGrid w:val="0"/>
              <w:spacing w:line="300" w:lineRule="auto"/>
              <w:jc w:val="left"/>
              <w:rPr>
                <w:b/>
                <w:szCs w:val="21"/>
              </w:rPr>
            </w:pPr>
            <w:r>
              <w:rPr>
                <w:rFonts w:hint="eastAsia"/>
                <w:b/>
                <w:szCs w:val="21"/>
              </w:rPr>
              <w:t>2</w:t>
            </w:r>
            <w:r>
              <w:rPr>
                <w:b/>
                <w:szCs w:val="21"/>
              </w:rPr>
              <w:t xml:space="preserve">. </w:t>
            </w:r>
            <w:r w:rsidR="001A30E3">
              <w:rPr>
                <w:b/>
                <w:szCs w:val="21"/>
              </w:rPr>
              <w:t>说</w:t>
            </w:r>
            <w:r w:rsidR="001A30E3">
              <w:rPr>
                <w:rFonts w:hint="eastAsia"/>
                <w:b/>
                <w:szCs w:val="21"/>
              </w:rPr>
              <w:t>：</w:t>
            </w:r>
            <w:r w:rsidR="001A30E3">
              <w:rPr>
                <w:szCs w:val="21"/>
              </w:rPr>
              <w:t>使学生能用英语就一般性话题进行比较流利的会话；能就社会热点问题或专业领域内熟悉的话题与他人展开讨论，能较好地表达个人意见、情感、观点等，对他人的发言、插话等做出恰当的反应和评论；能陈述事实、理由和描述事件或物品等；能就熟悉的观点、概念、理论等进行阐述、解释、比较、总结等，语言组织结构清晰，语音、语调基本正确，语汇丰富，表达流畅。能较好地运用口头表达与交流技巧。</w:t>
            </w:r>
          </w:p>
          <w:p w14:paraId="22A5C187" w14:textId="36351447" w:rsidR="001A30E3" w:rsidRDefault="00DC1BF8" w:rsidP="001A30E3">
            <w:pPr>
              <w:adjustRightInd w:val="0"/>
              <w:snapToGrid w:val="0"/>
              <w:spacing w:line="300" w:lineRule="auto"/>
              <w:jc w:val="left"/>
              <w:rPr>
                <w:b/>
                <w:szCs w:val="21"/>
              </w:rPr>
            </w:pPr>
            <w:r>
              <w:rPr>
                <w:rFonts w:hint="eastAsia"/>
                <w:b/>
                <w:szCs w:val="21"/>
              </w:rPr>
              <w:t>3</w:t>
            </w:r>
            <w:r>
              <w:rPr>
                <w:b/>
                <w:szCs w:val="21"/>
              </w:rPr>
              <w:t xml:space="preserve">. </w:t>
            </w:r>
            <w:r w:rsidR="001A30E3">
              <w:rPr>
                <w:b/>
                <w:szCs w:val="21"/>
              </w:rPr>
              <w:t>读</w:t>
            </w:r>
            <w:r w:rsidR="001A30E3">
              <w:rPr>
                <w:rFonts w:hint="eastAsia"/>
                <w:b/>
                <w:szCs w:val="21"/>
              </w:rPr>
              <w:t>：</w:t>
            </w:r>
            <w:r w:rsidR="001A30E3">
              <w:rPr>
                <w:szCs w:val="21"/>
              </w:rPr>
              <w:t>使学生能基本读懂英文报刊上的文章，准确检索目标信息；能阅读与所学专业相关的综述性文献，或与未来工作相关的说明书、操作手册等材料，理解中心大意、关键信息、篇章结构；能读懂语言较复杂的文学作品等材料，把握重要信息，推断作者的情感态度和言外之意等，并对语言和内容进行简单的评析。</w:t>
            </w:r>
          </w:p>
          <w:p w14:paraId="4BFE2C90" w14:textId="41FACE7E" w:rsidR="001A30E3" w:rsidRDefault="00DC1BF8" w:rsidP="001A30E3">
            <w:pPr>
              <w:adjustRightInd w:val="0"/>
              <w:snapToGrid w:val="0"/>
              <w:spacing w:line="300" w:lineRule="auto"/>
              <w:jc w:val="left"/>
              <w:rPr>
                <w:b/>
                <w:szCs w:val="21"/>
              </w:rPr>
            </w:pPr>
            <w:r>
              <w:rPr>
                <w:rFonts w:hint="eastAsia"/>
                <w:b/>
                <w:szCs w:val="21"/>
              </w:rPr>
              <w:t>4</w:t>
            </w:r>
            <w:r>
              <w:rPr>
                <w:b/>
                <w:szCs w:val="21"/>
              </w:rPr>
              <w:t xml:space="preserve">. </w:t>
            </w:r>
            <w:r w:rsidR="001A30E3">
              <w:rPr>
                <w:b/>
                <w:szCs w:val="21"/>
              </w:rPr>
              <w:t>写</w:t>
            </w:r>
            <w:r w:rsidR="001A30E3">
              <w:rPr>
                <w:rFonts w:hint="eastAsia"/>
                <w:b/>
                <w:szCs w:val="21"/>
              </w:rPr>
              <w:t>：</w:t>
            </w:r>
            <w:r w:rsidR="001A30E3">
              <w:rPr>
                <w:szCs w:val="21"/>
              </w:rPr>
              <w:t>使学生能用英语就一般性话题表达个人观点，语言表达得体；能撰写所学专业领域论文的英文摘要和英文小论文，符合学术规范；能进行常见文体的写作，如图表描述、新闻报道、书评等，篇章结构符合文体特征要求。语言表达内容完整，观点明确，论据充分，条理清楚，语句通顺，有逻辑性。能较好地运用常用的写作技巧。</w:t>
            </w:r>
          </w:p>
          <w:p w14:paraId="710065F4" w14:textId="5AB7CA32" w:rsidR="001A30E3" w:rsidRDefault="00DC1BF8" w:rsidP="001A30E3">
            <w:pPr>
              <w:adjustRightInd w:val="0"/>
              <w:snapToGrid w:val="0"/>
              <w:spacing w:line="300" w:lineRule="auto"/>
              <w:jc w:val="left"/>
              <w:rPr>
                <w:b/>
                <w:szCs w:val="21"/>
              </w:rPr>
            </w:pPr>
            <w:r>
              <w:rPr>
                <w:rFonts w:hint="eastAsia"/>
                <w:b/>
                <w:szCs w:val="21"/>
              </w:rPr>
              <w:t>5</w:t>
            </w:r>
            <w:r>
              <w:rPr>
                <w:b/>
                <w:szCs w:val="21"/>
              </w:rPr>
              <w:t xml:space="preserve">. </w:t>
            </w:r>
            <w:r w:rsidR="001A30E3">
              <w:rPr>
                <w:b/>
                <w:szCs w:val="21"/>
              </w:rPr>
              <w:t>译</w:t>
            </w:r>
            <w:r w:rsidR="001A30E3">
              <w:rPr>
                <w:rFonts w:hint="eastAsia"/>
                <w:b/>
                <w:szCs w:val="21"/>
              </w:rPr>
              <w:t>：</w:t>
            </w:r>
            <w:r w:rsidR="001A30E3">
              <w:rPr>
                <w:szCs w:val="21"/>
              </w:rPr>
              <w:t>使学生能摘译与所学专业或未来工作岗位相关，语言难度一般的英文文献资料；能翻译常见的应用性文本，如求职信、推荐信、正式邀请函等，译文准确完整；能翻译题材熟悉、语言难度一般的文本，译文准确达意；能借助词典等工具翻译体裁较为正式、题材熟悉的文本，理解正确，译文基本达意，语言表达清晰。能较好地运用翻译技巧。</w:t>
            </w:r>
          </w:p>
        </w:tc>
        <w:tc>
          <w:tcPr>
            <w:tcW w:w="975" w:type="dxa"/>
            <w:tcBorders>
              <w:top w:val="single" w:sz="4" w:space="0" w:color="auto"/>
            </w:tcBorders>
            <w:vAlign w:val="center"/>
          </w:tcPr>
          <w:p w14:paraId="37543315"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lastRenderedPageBreak/>
              <w:t>基实中心</w:t>
            </w:r>
          </w:p>
        </w:tc>
        <w:tc>
          <w:tcPr>
            <w:tcW w:w="726" w:type="dxa"/>
            <w:vMerge/>
            <w:vAlign w:val="center"/>
          </w:tcPr>
          <w:p w14:paraId="343886C5" w14:textId="77777777" w:rsidR="001A30E3" w:rsidRDefault="001A30E3" w:rsidP="001A30E3">
            <w:pPr>
              <w:widowControl/>
              <w:adjustRightInd w:val="0"/>
              <w:snapToGrid w:val="0"/>
              <w:spacing w:line="300" w:lineRule="auto"/>
              <w:jc w:val="center"/>
              <w:rPr>
                <w:color w:val="000000"/>
                <w:kern w:val="0"/>
                <w:szCs w:val="21"/>
              </w:rPr>
            </w:pPr>
          </w:p>
        </w:tc>
      </w:tr>
      <w:tr w:rsidR="001A30E3" w14:paraId="387E55CE" w14:textId="77777777" w:rsidTr="00584A83">
        <w:trPr>
          <w:trHeight w:val="1403"/>
        </w:trPr>
        <w:tc>
          <w:tcPr>
            <w:tcW w:w="1268" w:type="dxa"/>
            <w:vMerge w:val="restart"/>
            <w:tcBorders>
              <w:right w:val="single" w:sz="4" w:space="0" w:color="auto"/>
            </w:tcBorders>
            <w:tcMar>
              <w:top w:w="150" w:type="dxa"/>
              <w:left w:w="0" w:type="dxa"/>
              <w:bottom w:w="150" w:type="dxa"/>
              <w:right w:w="0" w:type="dxa"/>
            </w:tcMar>
            <w:vAlign w:val="center"/>
          </w:tcPr>
          <w:p w14:paraId="761E60A7"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工程应用数学</w:t>
            </w:r>
          </w:p>
        </w:tc>
        <w:tc>
          <w:tcPr>
            <w:tcW w:w="1260" w:type="dxa"/>
            <w:tcBorders>
              <w:left w:val="single" w:sz="4" w:space="0" w:color="auto"/>
            </w:tcBorders>
            <w:vAlign w:val="center"/>
          </w:tcPr>
          <w:p w14:paraId="066EDCD5" w14:textId="77777777" w:rsidR="001A30E3" w:rsidRDefault="001A30E3" w:rsidP="001A30E3">
            <w:pPr>
              <w:widowControl/>
              <w:adjustRightInd w:val="0"/>
              <w:snapToGrid w:val="0"/>
              <w:spacing w:line="300" w:lineRule="auto"/>
              <w:jc w:val="center"/>
              <w:rPr>
                <w:szCs w:val="21"/>
              </w:rPr>
            </w:pPr>
            <w:r>
              <w:rPr>
                <w:rFonts w:hint="eastAsia"/>
                <w:szCs w:val="21"/>
              </w:rPr>
              <w:t>工程应用数学</w:t>
            </w:r>
            <w:r>
              <w:rPr>
                <w:rFonts w:hint="eastAsia"/>
                <w:szCs w:val="21"/>
              </w:rPr>
              <w:t>A</w:t>
            </w:r>
          </w:p>
          <w:p w14:paraId="661A9C16" w14:textId="77777777" w:rsidR="001A30E3" w:rsidRDefault="001A30E3" w:rsidP="001A30E3">
            <w:pPr>
              <w:widowControl/>
              <w:adjustRightInd w:val="0"/>
              <w:snapToGrid w:val="0"/>
              <w:spacing w:line="300" w:lineRule="auto"/>
              <w:jc w:val="left"/>
              <w:rPr>
                <w:szCs w:val="21"/>
              </w:rPr>
            </w:pPr>
          </w:p>
          <w:p w14:paraId="25E2E77D" w14:textId="77777777" w:rsidR="001A30E3" w:rsidRDefault="001A30E3" w:rsidP="001A30E3">
            <w:pPr>
              <w:widowControl/>
              <w:adjustRightInd w:val="0"/>
              <w:snapToGrid w:val="0"/>
              <w:spacing w:line="300" w:lineRule="auto"/>
              <w:jc w:val="left"/>
              <w:rPr>
                <w:szCs w:val="21"/>
              </w:rPr>
            </w:pPr>
          </w:p>
        </w:tc>
        <w:tc>
          <w:tcPr>
            <w:tcW w:w="4819" w:type="dxa"/>
            <w:tcMar>
              <w:top w:w="150" w:type="dxa"/>
              <w:left w:w="0" w:type="dxa"/>
              <w:bottom w:w="150" w:type="dxa"/>
              <w:right w:w="0" w:type="dxa"/>
            </w:tcMar>
            <w:vAlign w:val="center"/>
          </w:tcPr>
          <w:p w14:paraId="0CD764AE" w14:textId="77777777" w:rsidR="001A30E3" w:rsidRDefault="001A30E3" w:rsidP="001A30E3">
            <w:pPr>
              <w:widowControl/>
              <w:adjustRightInd w:val="0"/>
              <w:snapToGrid w:val="0"/>
              <w:spacing w:line="300" w:lineRule="auto"/>
              <w:jc w:val="left"/>
              <w:rPr>
                <w:szCs w:val="21"/>
              </w:rPr>
            </w:pPr>
            <w:r>
              <w:rPr>
                <w:rFonts w:hint="eastAsia"/>
                <w:szCs w:val="21"/>
              </w:rPr>
              <w:t>1</w:t>
            </w:r>
            <w:r>
              <w:rPr>
                <w:szCs w:val="21"/>
              </w:rPr>
              <w:t xml:space="preserve">. </w:t>
            </w:r>
            <w:r>
              <w:rPr>
                <w:rFonts w:hint="eastAsia"/>
                <w:szCs w:val="21"/>
              </w:rPr>
              <w:t>学生应掌握的知识：</w:t>
            </w:r>
            <w:r>
              <w:rPr>
                <w:szCs w:val="21"/>
              </w:rPr>
              <w:t>了解微积分发展史，掌握极限与连续、导数与微分、定积分和微分方程的基本知识</w:t>
            </w:r>
            <w:r>
              <w:rPr>
                <w:rFonts w:hint="eastAsia"/>
                <w:szCs w:val="21"/>
              </w:rPr>
              <w:t>。</w:t>
            </w:r>
          </w:p>
          <w:p w14:paraId="3E3E1884" w14:textId="77777777" w:rsidR="001A30E3" w:rsidRDefault="001A30E3" w:rsidP="001A30E3">
            <w:pPr>
              <w:widowControl/>
              <w:adjustRightInd w:val="0"/>
              <w:snapToGrid w:val="0"/>
              <w:spacing w:line="300" w:lineRule="auto"/>
              <w:jc w:val="left"/>
              <w:rPr>
                <w:szCs w:val="21"/>
              </w:rPr>
            </w:pPr>
            <w:r>
              <w:rPr>
                <w:rFonts w:hint="eastAsia"/>
                <w:szCs w:val="21"/>
              </w:rPr>
              <w:t xml:space="preserve">2. </w:t>
            </w:r>
            <w:r>
              <w:rPr>
                <w:rFonts w:hint="eastAsia"/>
                <w:szCs w:val="21"/>
              </w:rPr>
              <w:t>学生应获得的能力：会计算一元函数极限、能熟练求出一元函数的导数和微分、熟练掌握求一元函数积分的方法、熟练利用</w:t>
            </w:r>
            <w:r>
              <w:rPr>
                <w:rFonts w:hint="eastAsia"/>
                <w:szCs w:val="21"/>
              </w:rPr>
              <w:t>N-L</w:t>
            </w:r>
            <w:r>
              <w:rPr>
                <w:rFonts w:hint="eastAsia"/>
                <w:szCs w:val="21"/>
              </w:rPr>
              <w:t>公式解决问题，会利用导数判断函数的性态，会求解某些一阶微分方程和二阶常系数线性微分方程以及某些特殊类型的高阶微分方程。</w:t>
            </w:r>
          </w:p>
          <w:p w14:paraId="6F3F475B" w14:textId="77777777" w:rsidR="001A30E3" w:rsidRDefault="001A30E3" w:rsidP="001A30E3">
            <w:pPr>
              <w:widowControl/>
              <w:adjustRightInd w:val="0"/>
              <w:snapToGrid w:val="0"/>
              <w:spacing w:line="300" w:lineRule="auto"/>
              <w:jc w:val="left"/>
              <w:rPr>
                <w:szCs w:val="21"/>
              </w:rPr>
            </w:pPr>
            <w:r>
              <w:rPr>
                <w:rFonts w:hint="eastAsia"/>
                <w:szCs w:val="21"/>
              </w:rPr>
              <w:t xml:space="preserve">3. </w:t>
            </w:r>
            <w:r>
              <w:rPr>
                <w:rFonts w:hint="eastAsia"/>
                <w:szCs w:val="21"/>
              </w:rPr>
              <w:t>学生应具备的素质：具有一定的分析推理能力和综合应用能力，能运用所学的数学知识对相关专业问题进行研究、对相关案例进行分析，能够对获取的信息进行综合并得到合理的结论。</w:t>
            </w:r>
          </w:p>
        </w:tc>
        <w:tc>
          <w:tcPr>
            <w:tcW w:w="975" w:type="dxa"/>
            <w:vAlign w:val="center"/>
          </w:tcPr>
          <w:p w14:paraId="69A1723B"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人大学院</w:t>
            </w:r>
          </w:p>
          <w:p w14:paraId="71A82B28" w14:textId="77777777" w:rsidR="001A30E3" w:rsidRDefault="001A30E3" w:rsidP="001A30E3">
            <w:pPr>
              <w:adjustRightInd w:val="0"/>
              <w:snapToGrid w:val="0"/>
              <w:spacing w:line="300" w:lineRule="auto"/>
              <w:jc w:val="center"/>
              <w:rPr>
                <w:color w:val="000000"/>
                <w:kern w:val="0"/>
                <w:szCs w:val="21"/>
              </w:rPr>
            </w:pPr>
          </w:p>
        </w:tc>
        <w:tc>
          <w:tcPr>
            <w:tcW w:w="726" w:type="dxa"/>
            <w:vMerge w:val="restart"/>
            <w:vAlign w:val="center"/>
          </w:tcPr>
          <w:p w14:paraId="5B8C82AF" w14:textId="77777777" w:rsidR="001A30E3" w:rsidRDefault="001A30E3" w:rsidP="001A30E3">
            <w:pPr>
              <w:widowControl/>
              <w:adjustRightInd w:val="0"/>
              <w:snapToGrid w:val="0"/>
              <w:spacing w:line="300" w:lineRule="auto"/>
              <w:jc w:val="center"/>
              <w:rPr>
                <w:color w:val="000000"/>
                <w:kern w:val="0"/>
                <w:szCs w:val="21"/>
              </w:rPr>
            </w:pPr>
          </w:p>
        </w:tc>
      </w:tr>
      <w:tr w:rsidR="001A30E3" w14:paraId="21F5D648" w14:textId="77777777" w:rsidTr="00A9755D">
        <w:trPr>
          <w:trHeight w:val="285"/>
        </w:trPr>
        <w:tc>
          <w:tcPr>
            <w:tcW w:w="1268" w:type="dxa"/>
            <w:vMerge/>
            <w:tcBorders>
              <w:right w:val="single" w:sz="4" w:space="0" w:color="auto"/>
            </w:tcBorders>
            <w:tcMar>
              <w:top w:w="150" w:type="dxa"/>
              <w:left w:w="0" w:type="dxa"/>
              <w:bottom w:w="150" w:type="dxa"/>
              <w:right w:w="0" w:type="dxa"/>
            </w:tcMar>
            <w:vAlign w:val="center"/>
          </w:tcPr>
          <w:p w14:paraId="61AE9EB2"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single" w:sz="4" w:space="0" w:color="auto"/>
              <w:left w:val="single" w:sz="4" w:space="0" w:color="auto"/>
              <w:bottom w:val="single" w:sz="4" w:space="0" w:color="auto"/>
            </w:tcBorders>
            <w:vAlign w:val="center"/>
          </w:tcPr>
          <w:p w14:paraId="030AEADC" w14:textId="77777777" w:rsidR="001A30E3" w:rsidRDefault="001A30E3" w:rsidP="001A30E3">
            <w:pPr>
              <w:widowControl/>
              <w:adjustRightInd w:val="0"/>
              <w:snapToGrid w:val="0"/>
              <w:spacing w:line="300" w:lineRule="auto"/>
              <w:jc w:val="center"/>
              <w:rPr>
                <w:szCs w:val="21"/>
              </w:rPr>
            </w:pPr>
            <w:r>
              <w:rPr>
                <w:rFonts w:hint="eastAsia"/>
                <w:szCs w:val="21"/>
              </w:rPr>
              <w:t>工程应用数学</w:t>
            </w:r>
            <w:r>
              <w:rPr>
                <w:rFonts w:hint="eastAsia"/>
                <w:szCs w:val="21"/>
              </w:rPr>
              <w:t>B</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54E0A56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学生应掌握的知识：掌握向量代数与空间解析几何、多元函数微分学、重积分、曲线积分与曲面积分、无穷级数的基本知识。</w:t>
            </w:r>
          </w:p>
          <w:p w14:paraId="4935619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学生应获得的能力：能作出一些常见的曲面、曲线等空间几何体的图形，能够用数形结合的方法解决相关问题，具有较强的空间想象能力。能熟练计算多元函数的偏导数与全微分；能熟练计算二重积分、三重积分与曲线积分、曲面积分；会判断常数项级数的收敛性、会求幂级数的收敛域及和函数、会将函数展开成幂级数或傅立叶级数；具有较强的计算能力和较强的逻辑推理能力。</w:t>
            </w:r>
          </w:p>
          <w:p w14:paraId="1FECD4AA"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3. </w:t>
            </w:r>
            <w:r>
              <w:rPr>
                <w:rFonts w:hint="eastAsia"/>
                <w:color w:val="000000"/>
                <w:kern w:val="0"/>
                <w:szCs w:val="21"/>
              </w:rPr>
              <w:t>学生应具备的素质：具有较强的分析推理能力和综合应用能力，能综合运用所学的数学知识对相关专业工程问题进行表述、分析，提出可行的解决方案并求解，具有一定的数学应用能力。</w:t>
            </w:r>
          </w:p>
        </w:tc>
        <w:tc>
          <w:tcPr>
            <w:tcW w:w="975" w:type="dxa"/>
            <w:vAlign w:val="center"/>
          </w:tcPr>
          <w:p w14:paraId="5BA74131"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人大学院</w:t>
            </w:r>
          </w:p>
          <w:p w14:paraId="3A7CE0EC" w14:textId="77777777" w:rsidR="001A30E3" w:rsidRDefault="001A30E3" w:rsidP="001A30E3">
            <w:pPr>
              <w:widowControl/>
              <w:adjustRightInd w:val="0"/>
              <w:snapToGrid w:val="0"/>
              <w:spacing w:line="300" w:lineRule="auto"/>
              <w:jc w:val="center"/>
              <w:rPr>
                <w:color w:val="000000"/>
                <w:kern w:val="0"/>
                <w:szCs w:val="21"/>
              </w:rPr>
            </w:pPr>
          </w:p>
          <w:p w14:paraId="63CD9BB1"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ign w:val="center"/>
          </w:tcPr>
          <w:p w14:paraId="61DACCF6" w14:textId="77777777" w:rsidR="001A30E3" w:rsidRDefault="001A30E3" w:rsidP="001A30E3">
            <w:pPr>
              <w:widowControl/>
              <w:adjustRightInd w:val="0"/>
              <w:snapToGrid w:val="0"/>
              <w:spacing w:line="300" w:lineRule="auto"/>
              <w:jc w:val="center"/>
              <w:rPr>
                <w:color w:val="000000"/>
                <w:kern w:val="0"/>
                <w:szCs w:val="21"/>
              </w:rPr>
            </w:pPr>
          </w:p>
        </w:tc>
      </w:tr>
      <w:tr w:rsidR="001A30E3" w14:paraId="38093F90" w14:textId="77777777" w:rsidTr="00DC1BF8">
        <w:trPr>
          <w:trHeight w:val="694"/>
        </w:trPr>
        <w:tc>
          <w:tcPr>
            <w:tcW w:w="1268" w:type="dxa"/>
            <w:vMerge/>
            <w:tcBorders>
              <w:right w:val="single" w:sz="4" w:space="0" w:color="auto"/>
            </w:tcBorders>
            <w:tcMar>
              <w:top w:w="150" w:type="dxa"/>
              <w:left w:w="0" w:type="dxa"/>
              <w:bottom w:w="150" w:type="dxa"/>
              <w:right w:w="0" w:type="dxa"/>
            </w:tcMar>
            <w:vAlign w:val="center"/>
          </w:tcPr>
          <w:p w14:paraId="6F2A449F"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single" w:sz="4" w:space="0" w:color="auto"/>
              <w:left w:val="single" w:sz="4" w:space="0" w:color="auto"/>
            </w:tcBorders>
            <w:vAlign w:val="center"/>
          </w:tcPr>
          <w:p w14:paraId="43977801"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线性代数（工程类）</w:t>
            </w:r>
          </w:p>
          <w:p w14:paraId="24E39C1A" w14:textId="77777777" w:rsidR="001A30E3" w:rsidRDefault="001A30E3" w:rsidP="001A30E3">
            <w:pPr>
              <w:adjustRightInd w:val="0"/>
              <w:snapToGrid w:val="0"/>
              <w:spacing w:line="300" w:lineRule="auto"/>
              <w:jc w:val="center"/>
              <w:rPr>
                <w:color w:val="000000"/>
                <w:kern w:val="0"/>
                <w:szCs w:val="21"/>
              </w:rPr>
            </w:pPr>
          </w:p>
        </w:tc>
        <w:tc>
          <w:tcPr>
            <w:tcW w:w="4819" w:type="dxa"/>
            <w:tcBorders>
              <w:top w:val="single" w:sz="4" w:space="0" w:color="auto"/>
            </w:tcBorders>
            <w:tcMar>
              <w:top w:w="150" w:type="dxa"/>
              <w:left w:w="0" w:type="dxa"/>
              <w:bottom w:w="150" w:type="dxa"/>
              <w:right w:w="0" w:type="dxa"/>
            </w:tcMar>
            <w:vAlign w:val="center"/>
          </w:tcPr>
          <w:p w14:paraId="4AE84DD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w:t>
            </w:r>
            <w:r>
              <w:rPr>
                <w:rFonts w:hint="eastAsia"/>
                <w:color w:val="000000"/>
                <w:kern w:val="0"/>
                <w:szCs w:val="21"/>
              </w:rPr>
              <w:t xml:space="preserve"> </w:t>
            </w:r>
            <w:r>
              <w:rPr>
                <w:rFonts w:hint="eastAsia"/>
                <w:color w:val="000000"/>
                <w:kern w:val="0"/>
                <w:szCs w:val="21"/>
              </w:rPr>
              <w:t>学生应掌握的知识：了解线性代数发展史，掌握矩阵、行列式、线性方程组、向量组与向量空间、相似矩阵及二次型的基本知识。</w:t>
            </w:r>
          </w:p>
          <w:p w14:paraId="4CFEF404"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2. </w:t>
            </w:r>
            <w:r>
              <w:rPr>
                <w:rFonts w:hint="eastAsia"/>
                <w:color w:val="000000"/>
                <w:kern w:val="0"/>
                <w:szCs w:val="21"/>
              </w:rPr>
              <w:t>学生应获得的能力：掌握矩阵加法、乘法、求逆等运算，掌握矩阵的初等变换方法求解线性方程组；会利用行列式的相关性质计算行列式，会运用克拉默法则分析方程组的解；会分析</w:t>
            </w:r>
            <w:r>
              <w:rPr>
                <w:rFonts w:hint="eastAsia"/>
                <w:color w:val="000000"/>
                <w:kern w:val="0"/>
                <w:szCs w:val="21"/>
              </w:rPr>
              <w:t>n</w:t>
            </w:r>
            <w:r>
              <w:rPr>
                <w:rFonts w:hint="eastAsia"/>
                <w:color w:val="000000"/>
                <w:kern w:val="0"/>
                <w:szCs w:val="21"/>
              </w:rPr>
              <w:t>维向量组的线性相关性；会求矩阵的特征值和特征向量；掌握矩阵相似对角化和二次型化为标准形的方法。</w:t>
            </w:r>
          </w:p>
          <w:p w14:paraId="6BE41F28"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学生应具备的素质：具有一定的逻辑推理能力和综合应用能力，能运用所学的矩阵、向量、方程组</w:t>
            </w:r>
            <w:r>
              <w:rPr>
                <w:rFonts w:hint="eastAsia"/>
                <w:color w:val="000000"/>
                <w:kern w:val="0"/>
                <w:szCs w:val="21"/>
              </w:rPr>
              <w:lastRenderedPageBreak/>
              <w:t>等知识对相关工程问题进行研究、分析，能够对获取的信息进行综合并得到合理的结论。</w:t>
            </w:r>
          </w:p>
        </w:tc>
        <w:tc>
          <w:tcPr>
            <w:tcW w:w="975" w:type="dxa"/>
            <w:vAlign w:val="center"/>
          </w:tcPr>
          <w:p w14:paraId="298C3C57"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人大学院</w:t>
            </w:r>
          </w:p>
          <w:p w14:paraId="03F3A45C"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ign w:val="center"/>
          </w:tcPr>
          <w:p w14:paraId="34F50D3A" w14:textId="77777777" w:rsidR="001A30E3" w:rsidRDefault="001A30E3" w:rsidP="001A30E3">
            <w:pPr>
              <w:widowControl/>
              <w:adjustRightInd w:val="0"/>
              <w:snapToGrid w:val="0"/>
              <w:spacing w:line="300" w:lineRule="auto"/>
              <w:jc w:val="center"/>
              <w:rPr>
                <w:color w:val="000000"/>
                <w:kern w:val="0"/>
                <w:szCs w:val="21"/>
              </w:rPr>
            </w:pPr>
          </w:p>
        </w:tc>
      </w:tr>
      <w:tr w:rsidR="001A30E3" w14:paraId="4B22E18E" w14:textId="77777777" w:rsidTr="00A9755D">
        <w:trPr>
          <w:trHeight w:val="170"/>
        </w:trPr>
        <w:tc>
          <w:tcPr>
            <w:tcW w:w="1268" w:type="dxa"/>
            <w:tcBorders>
              <w:right w:val="single" w:sz="4" w:space="0" w:color="auto"/>
            </w:tcBorders>
            <w:tcMar>
              <w:top w:w="150" w:type="dxa"/>
              <w:left w:w="0" w:type="dxa"/>
              <w:bottom w:w="150" w:type="dxa"/>
              <w:right w:w="0" w:type="dxa"/>
            </w:tcMar>
            <w:vAlign w:val="center"/>
          </w:tcPr>
          <w:p w14:paraId="55D85AD1"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大学物理</w:t>
            </w:r>
          </w:p>
        </w:tc>
        <w:tc>
          <w:tcPr>
            <w:tcW w:w="1260" w:type="dxa"/>
            <w:tcBorders>
              <w:left w:val="single" w:sz="4" w:space="0" w:color="auto"/>
            </w:tcBorders>
            <w:vAlign w:val="center"/>
          </w:tcPr>
          <w:p w14:paraId="6820E628"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大学物理（生环类）</w:t>
            </w:r>
          </w:p>
        </w:tc>
        <w:tc>
          <w:tcPr>
            <w:tcW w:w="4819" w:type="dxa"/>
            <w:tcMar>
              <w:top w:w="150" w:type="dxa"/>
              <w:left w:w="0" w:type="dxa"/>
              <w:bottom w:w="150" w:type="dxa"/>
              <w:right w:w="0" w:type="dxa"/>
            </w:tcMar>
            <w:vAlign w:val="center"/>
          </w:tcPr>
          <w:p w14:paraId="512A6B6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通过学习大学物理，理解力与运动、电磁学中的物理模型、概念与定义、基本原理与基本研究方法，了解振动与波动、光学中的基本概念与物理现象。使学生了解数学与物理的密切联系，并能够运用所学的知识，利用数学工具来分析、建模以解决相关的实际问题，具备发现、分析以及解决工程问题的能力。</w:t>
            </w:r>
          </w:p>
          <w:p w14:paraId="6366B38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学习实验数据的测量与处理方法，以及相关实验的知识与技能，使学生具备实验步骤和过程设计的能力，具备实验数据处理以及实验结果分析的能力。</w:t>
            </w:r>
          </w:p>
          <w:p w14:paraId="7601C723"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通过物理的学习，使学生形成良好的反思、批判、创新性思维，养成科学的思维方法和实证精神，具备相应的科学素养。通过物理的学习，使学生养成自主学习、终身学习的意识，以适应职业发展的要求。</w:t>
            </w:r>
          </w:p>
        </w:tc>
        <w:tc>
          <w:tcPr>
            <w:tcW w:w="975" w:type="dxa"/>
            <w:vAlign w:val="center"/>
          </w:tcPr>
          <w:p w14:paraId="3D41710B"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先进学院</w:t>
            </w:r>
          </w:p>
        </w:tc>
        <w:tc>
          <w:tcPr>
            <w:tcW w:w="726" w:type="dxa"/>
            <w:vAlign w:val="center"/>
          </w:tcPr>
          <w:p w14:paraId="129A790F" w14:textId="77777777" w:rsidR="001A30E3" w:rsidRDefault="001A30E3" w:rsidP="001A30E3">
            <w:pPr>
              <w:widowControl/>
              <w:adjustRightInd w:val="0"/>
              <w:snapToGrid w:val="0"/>
              <w:spacing w:line="300" w:lineRule="auto"/>
              <w:jc w:val="center"/>
              <w:rPr>
                <w:color w:val="000000"/>
                <w:kern w:val="0"/>
                <w:szCs w:val="21"/>
              </w:rPr>
            </w:pPr>
          </w:p>
        </w:tc>
      </w:tr>
      <w:tr w:rsidR="001A30E3" w14:paraId="4E81B58D" w14:textId="77777777" w:rsidTr="00A9755D">
        <w:trPr>
          <w:trHeight w:val="170"/>
        </w:trPr>
        <w:tc>
          <w:tcPr>
            <w:tcW w:w="1268" w:type="dxa"/>
            <w:tcBorders>
              <w:right w:val="single" w:sz="4" w:space="0" w:color="auto"/>
            </w:tcBorders>
            <w:tcMar>
              <w:top w:w="150" w:type="dxa"/>
              <w:left w:w="0" w:type="dxa"/>
              <w:bottom w:w="150" w:type="dxa"/>
              <w:right w:w="0" w:type="dxa"/>
            </w:tcMar>
            <w:vAlign w:val="center"/>
          </w:tcPr>
          <w:p w14:paraId="1433EBC4" w14:textId="77777777" w:rsidR="001A30E3" w:rsidRDefault="001A30E3" w:rsidP="001A30E3">
            <w:pPr>
              <w:adjustRightInd w:val="0"/>
              <w:snapToGrid w:val="0"/>
              <w:spacing w:line="300" w:lineRule="auto"/>
              <w:jc w:val="center"/>
              <w:rPr>
                <w:szCs w:val="21"/>
              </w:rPr>
            </w:pPr>
            <w:r>
              <w:rPr>
                <w:rFonts w:hint="eastAsia"/>
                <w:szCs w:val="21"/>
              </w:rPr>
              <w:t>计算机基础</w:t>
            </w:r>
          </w:p>
        </w:tc>
        <w:tc>
          <w:tcPr>
            <w:tcW w:w="1260" w:type="dxa"/>
            <w:tcBorders>
              <w:left w:val="single" w:sz="4" w:space="0" w:color="auto"/>
            </w:tcBorders>
            <w:vAlign w:val="center"/>
          </w:tcPr>
          <w:p w14:paraId="26E87640" w14:textId="77777777" w:rsidR="001A30E3" w:rsidRDefault="001A30E3" w:rsidP="001A30E3">
            <w:pPr>
              <w:adjustRightInd w:val="0"/>
              <w:snapToGrid w:val="0"/>
              <w:spacing w:line="300" w:lineRule="auto"/>
              <w:jc w:val="center"/>
              <w:rPr>
                <w:szCs w:val="21"/>
              </w:rPr>
            </w:pPr>
            <w:r>
              <w:rPr>
                <w:rFonts w:hint="eastAsia"/>
                <w:szCs w:val="21"/>
              </w:rPr>
              <w:t>大学计算机基础</w:t>
            </w:r>
          </w:p>
        </w:tc>
        <w:tc>
          <w:tcPr>
            <w:tcW w:w="4819" w:type="dxa"/>
            <w:tcMar>
              <w:top w:w="150" w:type="dxa"/>
              <w:left w:w="0" w:type="dxa"/>
              <w:bottom w:w="150" w:type="dxa"/>
              <w:right w:w="0" w:type="dxa"/>
            </w:tcMar>
            <w:vAlign w:val="center"/>
          </w:tcPr>
          <w:p w14:paraId="3F0D49FF"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认知与理解计算系统方法和应用计算机技术分析解决问题的能力。理解计算机系统、网络及其他相关信息技术的基本知识和基本原理；理解计算机分析问题、解决问题的基本方法。具有熟练使用计算机操作系统、网络、多媒体、办公软件等计算机应用方面的知识和相关技术；</w:t>
            </w:r>
          </w:p>
          <w:p w14:paraId="7BDC7FD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基于信息技术手段的交流能力。能熟练运用计算机与网络技术进行交流，能够有效地表达思想，彼此传播信息、沟通知识和经验，学会信息化社会的交流与合作方法；</w:t>
            </w:r>
            <w:r>
              <w:rPr>
                <w:rFonts w:hint="eastAsia"/>
                <w:color w:val="000000"/>
                <w:kern w:val="0"/>
                <w:szCs w:val="21"/>
              </w:rPr>
              <w:t xml:space="preserve"> </w:t>
            </w:r>
          </w:p>
          <w:p w14:paraId="5520805E"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基于信息技术手段的持续学习能力。掌握利用互联网平台学习和掌握新知识和新技术的能力，适应互联网时代的职业发展模式。</w:t>
            </w:r>
          </w:p>
        </w:tc>
        <w:tc>
          <w:tcPr>
            <w:tcW w:w="975" w:type="dxa"/>
            <w:vAlign w:val="center"/>
          </w:tcPr>
          <w:p w14:paraId="5AE97156"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基实中心</w:t>
            </w:r>
          </w:p>
        </w:tc>
        <w:tc>
          <w:tcPr>
            <w:tcW w:w="726" w:type="dxa"/>
            <w:vAlign w:val="center"/>
          </w:tcPr>
          <w:p w14:paraId="48ADCC41" w14:textId="77777777" w:rsidR="001A30E3" w:rsidRDefault="001A30E3" w:rsidP="001A30E3">
            <w:pPr>
              <w:widowControl/>
              <w:adjustRightInd w:val="0"/>
              <w:snapToGrid w:val="0"/>
              <w:spacing w:line="300" w:lineRule="auto"/>
              <w:jc w:val="center"/>
              <w:rPr>
                <w:color w:val="000000"/>
                <w:kern w:val="0"/>
                <w:szCs w:val="21"/>
              </w:rPr>
            </w:pPr>
          </w:p>
        </w:tc>
      </w:tr>
      <w:tr w:rsidR="001A30E3" w14:paraId="02525167" w14:textId="77777777" w:rsidTr="00DC1BF8">
        <w:trPr>
          <w:trHeight w:val="11042"/>
        </w:trPr>
        <w:tc>
          <w:tcPr>
            <w:tcW w:w="1268" w:type="dxa"/>
            <w:vMerge w:val="restart"/>
            <w:tcBorders>
              <w:right w:val="single" w:sz="4" w:space="0" w:color="auto"/>
            </w:tcBorders>
            <w:tcMar>
              <w:top w:w="150" w:type="dxa"/>
              <w:left w:w="0" w:type="dxa"/>
              <w:bottom w:w="150" w:type="dxa"/>
              <w:right w:w="0" w:type="dxa"/>
            </w:tcMar>
            <w:vAlign w:val="center"/>
          </w:tcPr>
          <w:p w14:paraId="611EB731"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化学基础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266ABE3" w14:textId="77777777" w:rsidR="001A30E3" w:rsidRDefault="001A30E3" w:rsidP="001A30E3">
            <w:pPr>
              <w:adjustRightInd w:val="0"/>
              <w:snapToGrid w:val="0"/>
              <w:spacing w:line="300" w:lineRule="auto"/>
              <w:jc w:val="center"/>
              <w:rPr>
                <w:szCs w:val="21"/>
              </w:rPr>
            </w:pPr>
            <w:r>
              <w:rPr>
                <w:szCs w:val="21"/>
              </w:rPr>
              <w:t>无机与分析化学</w:t>
            </w:r>
            <w:r>
              <w:rPr>
                <w:rFonts w:hint="eastAsia"/>
                <w:szCs w:val="21"/>
              </w:rPr>
              <w:t>及实验</w:t>
            </w:r>
          </w:p>
        </w:tc>
        <w:tc>
          <w:tcPr>
            <w:tcW w:w="4819" w:type="dxa"/>
            <w:tcBorders>
              <w:bottom w:val="single" w:sz="4" w:space="0" w:color="auto"/>
            </w:tcBorders>
            <w:tcMar>
              <w:top w:w="150" w:type="dxa"/>
              <w:left w:w="0" w:type="dxa"/>
              <w:bottom w:w="150" w:type="dxa"/>
              <w:right w:w="0" w:type="dxa"/>
            </w:tcMar>
            <w:vAlign w:val="center"/>
          </w:tcPr>
          <w:p w14:paraId="67DD228B" w14:textId="77777777" w:rsidR="001A30E3" w:rsidRDefault="001A30E3" w:rsidP="001A30E3">
            <w:pPr>
              <w:widowControl/>
              <w:adjustRightInd w:val="0"/>
              <w:snapToGrid w:val="0"/>
              <w:spacing w:line="300" w:lineRule="auto"/>
              <w:jc w:val="left"/>
              <w:rPr>
                <w:b/>
                <w:color w:val="000000"/>
                <w:kern w:val="0"/>
                <w:szCs w:val="21"/>
              </w:rPr>
            </w:pPr>
            <w:r>
              <w:rPr>
                <w:rFonts w:hint="eastAsia"/>
                <w:b/>
                <w:color w:val="000000"/>
                <w:kern w:val="0"/>
                <w:szCs w:val="21"/>
              </w:rPr>
              <w:t>理论：</w:t>
            </w:r>
          </w:p>
          <w:p w14:paraId="29830ABC"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学生应掌握的知识：掌握化学热力学、动力学、四大平衡理论以及有关物质结构的基本知识；掌握酸碱滴定、络合滴定和氧化还原滴定分析方法和测定原理以及误差分析等数据处理技术。</w:t>
            </w:r>
          </w:p>
          <w:p w14:paraId="233F98C7"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学生应获得的能力：会利用化学热力学知识对四大平衡进行焓变、熵变和吉布斯能变及平衡常数等相关计算，会结合计算结果对化学反应的方向、速率及限度进行分析；掌握原子核外电子运动特征，会利用原子核外电子排布规律分析元素周期表中各区元素的电子层结构特征。掌握误差概念，具有误差分析、消除减小误差的能力；获得定量分析的实验方案设计能力。</w:t>
            </w:r>
          </w:p>
          <w:p w14:paraId="59D4D2E6"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3. </w:t>
            </w:r>
            <w:r>
              <w:rPr>
                <w:rFonts w:hint="eastAsia"/>
                <w:color w:val="000000"/>
                <w:kern w:val="0"/>
                <w:szCs w:val="21"/>
              </w:rPr>
              <w:t>学生应具备的素质：具有一定的分析推理能力和综合应用能力，提高运用物理和化学知识对复杂工程问题进行合理的表述和计算能力，能运用所学的无机与分析化学的理论知识对相关专业问题进行研究、对相关案例进行分析，对获取的信息进行综合并得到合理的结论。</w:t>
            </w:r>
          </w:p>
          <w:p w14:paraId="54AB9BC4" w14:textId="14E6FC47" w:rsidR="001A30E3" w:rsidRDefault="001A30E3" w:rsidP="001A30E3">
            <w:pPr>
              <w:widowControl/>
              <w:adjustRightInd w:val="0"/>
              <w:snapToGrid w:val="0"/>
              <w:spacing w:line="300" w:lineRule="auto"/>
              <w:jc w:val="left"/>
              <w:rPr>
                <w:b/>
                <w:color w:val="000000"/>
                <w:kern w:val="0"/>
                <w:szCs w:val="21"/>
              </w:rPr>
            </w:pPr>
            <w:r>
              <w:rPr>
                <w:rFonts w:hint="eastAsia"/>
                <w:b/>
                <w:color w:val="000000"/>
                <w:kern w:val="0"/>
                <w:szCs w:val="21"/>
              </w:rPr>
              <w:t>实验：</w:t>
            </w:r>
          </w:p>
          <w:p w14:paraId="5683A2B7"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学生应掌握的知识：是掌握大量第一手感性知识，加深理解和应用《化学基础</w:t>
            </w:r>
            <w:r>
              <w:rPr>
                <w:rFonts w:hint="eastAsia"/>
                <w:color w:val="000000"/>
                <w:kern w:val="0"/>
                <w:szCs w:val="21"/>
              </w:rPr>
              <w:t>1</w:t>
            </w:r>
            <w:r>
              <w:rPr>
                <w:rFonts w:hint="eastAsia"/>
                <w:color w:val="000000"/>
                <w:kern w:val="0"/>
                <w:szCs w:val="21"/>
              </w:rPr>
              <w:t>》理论课中的概念、理论，并能灵活运用所学理论知识指导实验。</w:t>
            </w:r>
          </w:p>
          <w:p w14:paraId="130631A2"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学生应获得的能力：掌握化学实验的技术，培养独立工作能力和独立思考能力，如独立准备和进行实验的能力；细致地观察和记录现象，归纳、综合，正确处理数据的能力；分析实验和用语言表达实验结果的能力以及一定的组织实验、科学研究和创新的能力。</w:t>
            </w:r>
          </w:p>
          <w:p w14:paraId="6FAABD9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学生应具备的素质：培养实事求是的科学态度，准确、细致、整洁等良好的科学习惯以及科学的思维方法，培养敬业和一丝不苟的工作精神，养成良好的实验室工作习惯。了解实验室工作有关知识，如实验室的各项规则，实验工作的基本程序，实验室的布局，试剂、物资的管理，实验可能发生的一般事故及其处理，实验室废液的处理以及实验室管理的一般知识。</w:t>
            </w:r>
          </w:p>
        </w:tc>
        <w:tc>
          <w:tcPr>
            <w:tcW w:w="975" w:type="dxa"/>
            <w:vAlign w:val="bottom"/>
          </w:tcPr>
          <w:p w14:paraId="04380401"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材化学院</w:t>
            </w:r>
          </w:p>
          <w:p w14:paraId="73FE4C0A" w14:textId="77777777" w:rsidR="001A30E3" w:rsidRDefault="001A30E3" w:rsidP="001A30E3">
            <w:pPr>
              <w:widowControl/>
              <w:adjustRightInd w:val="0"/>
              <w:snapToGrid w:val="0"/>
              <w:spacing w:line="300" w:lineRule="auto"/>
              <w:jc w:val="center"/>
              <w:rPr>
                <w:color w:val="000000"/>
                <w:kern w:val="0"/>
                <w:szCs w:val="21"/>
              </w:rPr>
            </w:pPr>
          </w:p>
          <w:p w14:paraId="7DB805E1" w14:textId="77777777" w:rsidR="001A30E3" w:rsidRDefault="001A30E3" w:rsidP="001A30E3">
            <w:pPr>
              <w:widowControl/>
              <w:adjustRightInd w:val="0"/>
              <w:snapToGrid w:val="0"/>
              <w:spacing w:line="300" w:lineRule="auto"/>
              <w:rPr>
                <w:color w:val="000000"/>
                <w:kern w:val="0"/>
                <w:szCs w:val="21"/>
              </w:rPr>
            </w:pPr>
          </w:p>
          <w:p w14:paraId="17C67876" w14:textId="77777777" w:rsidR="001A30E3" w:rsidRDefault="001A30E3" w:rsidP="001A30E3">
            <w:pPr>
              <w:widowControl/>
              <w:adjustRightInd w:val="0"/>
              <w:snapToGrid w:val="0"/>
              <w:spacing w:line="300" w:lineRule="auto"/>
              <w:jc w:val="center"/>
              <w:rPr>
                <w:color w:val="000000"/>
                <w:kern w:val="0"/>
                <w:szCs w:val="21"/>
              </w:rPr>
            </w:pPr>
          </w:p>
          <w:p w14:paraId="3407F3C0" w14:textId="77777777" w:rsidR="001A30E3" w:rsidRDefault="001A30E3" w:rsidP="001A30E3">
            <w:pPr>
              <w:widowControl/>
              <w:adjustRightInd w:val="0"/>
              <w:snapToGrid w:val="0"/>
              <w:spacing w:line="300" w:lineRule="auto"/>
              <w:jc w:val="center"/>
              <w:rPr>
                <w:color w:val="000000"/>
                <w:kern w:val="0"/>
                <w:szCs w:val="21"/>
              </w:rPr>
            </w:pPr>
          </w:p>
          <w:p w14:paraId="301EDF06" w14:textId="77777777" w:rsidR="001A30E3" w:rsidRDefault="001A30E3" w:rsidP="001A30E3">
            <w:pPr>
              <w:widowControl/>
              <w:adjustRightInd w:val="0"/>
              <w:snapToGrid w:val="0"/>
              <w:spacing w:line="300" w:lineRule="auto"/>
              <w:jc w:val="center"/>
              <w:rPr>
                <w:color w:val="000000"/>
                <w:kern w:val="0"/>
                <w:szCs w:val="21"/>
              </w:rPr>
            </w:pPr>
          </w:p>
          <w:p w14:paraId="2B5EAD97" w14:textId="77777777" w:rsidR="001A30E3" w:rsidRDefault="001A30E3" w:rsidP="001A30E3">
            <w:pPr>
              <w:widowControl/>
              <w:adjustRightInd w:val="0"/>
              <w:snapToGrid w:val="0"/>
              <w:spacing w:line="300" w:lineRule="auto"/>
              <w:jc w:val="center"/>
              <w:rPr>
                <w:color w:val="000000"/>
                <w:kern w:val="0"/>
                <w:szCs w:val="21"/>
              </w:rPr>
            </w:pPr>
          </w:p>
          <w:p w14:paraId="6A364D79" w14:textId="77777777" w:rsidR="001A30E3" w:rsidRDefault="001A30E3" w:rsidP="001A30E3">
            <w:pPr>
              <w:widowControl/>
              <w:adjustRightInd w:val="0"/>
              <w:snapToGrid w:val="0"/>
              <w:spacing w:line="300" w:lineRule="auto"/>
              <w:jc w:val="center"/>
              <w:rPr>
                <w:color w:val="000000"/>
                <w:kern w:val="0"/>
                <w:szCs w:val="21"/>
              </w:rPr>
            </w:pPr>
          </w:p>
          <w:p w14:paraId="40471012" w14:textId="77777777" w:rsidR="001A30E3" w:rsidRDefault="001A30E3" w:rsidP="001A30E3">
            <w:pPr>
              <w:widowControl/>
              <w:adjustRightInd w:val="0"/>
              <w:snapToGrid w:val="0"/>
              <w:spacing w:line="300" w:lineRule="auto"/>
              <w:jc w:val="center"/>
              <w:rPr>
                <w:color w:val="000000"/>
                <w:kern w:val="0"/>
                <w:szCs w:val="21"/>
              </w:rPr>
            </w:pPr>
          </w:p>
          <w:p w14:paraId="014058B6" w14:textId="77777777" w:rsidR="001A30E3" w:rsidRDefault="001A30E3" w:rsidP="001A30E3">
            <w:pPr>
              <w:widowControl/>
              <w:adjustRightInd w:val="0"/>
              <w:snapToGrid w:val="0"/>
              <w:spacing w:line="300" w:lineRule="auto"/>
              <w:jc w:val="center"/>
              <w:rPr>
                <w:color w:val="000000"/>
                <w:kern w:val="0"/>
                <w:szCs w:val="21"/>
              </w:rPr>
            </w:pPr>
          </w:p>
          <w:p w14:paraId="1C97ED40" w14:textId="77777777" w:rsidR="001A30E3" w:rsidRDefault="001A30E3" w:rsidP="001A30E3">
            <w:pPr>
              <w:widowControl/>
              <w:adjustRightInd w:val="0"/>
              <w:snapToGrid w:val="0"/>
              <w:spacing w:line="300" w:lineRule="auto"/>
              <w:jc w:val="center"/>
              <w:rPr>
                <w:color w:val="000000"/>
                <w:kern w:val="0"/>
                <w:szCs w:val="21"/>
              </w:rPr>
            </w:pPr>
          </w:p>
          <w:p w14:paraId="0B756D65" w14:textId="77777777" w:rsidR="001A30E3" w:rsidRDefault="001A30E3" w:rsidP="001A30E3">
            <w:pPr>
              <w:widowControl/>
              <w:adjustRightInd w:val="0"/>
              <w:snapToGrid w:val="0"/>
              <w:spacing w:line="300" w:lineRule="auto"/>
              <w:jc w:val="center"/>
              <w:rPr>
                <w:color w:val="000000"/>
                <w:kern w:val="0"/>
                <w:szCs w:val="21"/>
              </w:rPr>
            </w:pPr>
          </w:p>
          <w:p w14:paraId="32F28310" w14:textId="77777777" w:rsidR="001A30E3" w:rsidRDefault="001A30E3" w:rsidP="001A30E3">
            <w:pPr>
              <w:widowControl/>
              <w:adjustRightInd w:val="0"/>
              <w:snapToGrid w:val="0"/>
              <w:spacing w:line="300" w:lineRule="auto"/>
              <w:jc w:val="center"/>
              <w:rPr>
                <w:color w:val="000000"/>
                <w:kern w:val="0"/>
                <w:szCs w:val="21"/>
              </w:rPr>
            </w:pPr>
          </w:p>
          <w:p w14:paraId="1C9AC3F6" w14:textId="77777777" w:rsidR="001A30E3" w:rsidRDefault="001A30E3" w:rsidP="001A30E3">
            <w:pPr>
              <w:widowControl/>
              <w:adjustRightInd w:val="0"/>
              <w:snapToGrid w:val="0"/>
              <w:spacing w:line="300" w:lineRule="auto"/>
              <w:jc w:val="center"/>
              <w:rPr>
                <w:color w:val="000000"/>
                <w:kern w:val="0"/>
                <w:szCs w:val="21"/>
              </w:rPr>
            </w:pPr>
          </w:p>
          <w:p w14:paraId="785C669A" w14:textId="77777777" w:rsidR="001A30E3" w:rsidRDefault="001A30E3" w:rsidP="001A30E3">
            <w:pPr>
              <w:widowControl/>
              <w:adjustRightInd w:val="0"/>
              <w:snapToGrid w:val="0"/>
              <w:spacing w:line="300" w:lineRule="auto"/>
              <w:jc w:val="center"/>
              <w:rPr>
                <w:color w:val="000000"/>
                <w:kern w:val="0"/>
                <w:szCs w:val="21"/>
              </w:rPr>
            </w:pPr>
          </w:p>
          <w:p w14:paraId="0BD92D47" w14:textId="77777777" w:rsidR="001A30E3" w:rsidRDefault="001A30E3" w:rsidP="001A30E3">
            <w:pPr>
              <w:widowControl/>
              <w:adjustRightInd w:val="0"/>
              <w:snapToGrid w:val="0"/>
              <w:spacing w:line="300" w:lineRule="auto"/>
              <w:jc w:val="center"/>
              <w:rPr>
                <w:color w:val="000000"/>
                <w:kern w:val="0"/>
                <w:szCs w:val="21"/>
              </w:rPr>
            </w:pPr>
          </w:p>
          <w:p w14:paraId="25AABA50"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restart"/>
            <w:vAlign w:val="center"/>
          </w:tcPr>
          <w:p w14:paraId="21BA4769" w14:textId="77777777" w:rsidR="001A30E3" w:rsidRDefault="001A30E3" w:rsidP="001A30E3">
            <w:pPr>
              <w:widowControl/>
              <w:adjustRightInd w:val="0"/>
              <w:snapToGrid w:val="0"/>
              <w:spacing w:line="300" w:lineRule="auto"/>
              <w:jc w:val="center"/>
              <w:rPr>
                <w:color w:val="000000"/>
                <w:kern w:val="0"/>
                <w:szCs w:val="21"/>
              </w:rPr>
            </w:pPr>
          </w:p>
        </w:tc>
      </w:tr>
      <w:tr w:rsidR="001A30E3" w14:paraId="4FD11694" w14:textId="77777777" w:rsidTr="00A9755D">
        <w:trPr>
          <w:trHeight w:val="570"/>
        </w:trPr>
        <w:tc>
          <w:tcPr>
            <w:tcW w:w="1268" w:type="dxa"/>
            <w:vMerge/>
            <w:tcBorders>
              <w:right w:val="single" w:sz="4" w:space="0" w:color="auto"/>
            </w:tcBorders>
            <w:tcMar>
              <w:top w:w="150" w:type="dxa"/>
              <w:left w:w="0" w:type="dxa"/>
              <w:bottom w:w="150" w:type="dxa"/>
              <w:right w:w="0" w:type="dxa"/>
            </w:tcMar>
            <w:vAlign w:val="center"/>
          </w:tcPr>
          <w:p w14:paraId="2B09901F"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28EAB57B" w14:textId="77777777" w:rsidR="001A30E3" w:rsidRDefault="001A30E3" w:rsidP="001A30E3">
            <w:pPr>
              <w:adjustRightInd w:val="0"/>
              <w:snapToGrid w:val="0"/>
              <w:spacing w:line="300" w:lineRule="auto"/>
              <w:jc w:val="center"/>
              <w:rPr>
                <w:szCs w:val="21"/>
              </w:rPr>
            </w:pPr>
            <w:r>
              <w:rPr>
                <w:szCs w:val="21"/>
              </w:rPr>
              <w:t>有机化学</w:t>
            </w:r>
            <w:r>
              <w:rPr>
                <w:rFonts w:hint="eastAsia"/>
                <w:szCs w:val="21"/>
              </w:rPr>
              <w:t>及实验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4F40ED59" w14:textId="77777777" w:rsidR="001A30E3" w:rsidRDefault="001A30E3" w:rsidP="001A30E3">
            <w:pPr>
              <w:widowControl/>
              <w:adjustRightInd w:val="0"/>
              <w:snapToGrid w:val="0"/>
              <w:spacing w:line="300" w:lineRule="auto"/>
              <w:jc w:val="left"/>
              <w:rPr>
                <w:b/>
                <w:color w:val="000000"/>
                <w:kern w:val="0"/>
                <w:szCs w:val="21"/>
              </w:rPr>
            </w:pPr>
            <w:r>
              <w:rPr>
                <w:rFonts w:hint="eastAsia"/>
                <w:b/>
                <w:color w:val="000000"/>
                <w:kern w:val="0"/>
                <w:szCs w:val="21"/>
              </w:rPr>
              <w:t>理论：</w:t>
            </w:r>
          </w:p>
          <w:p w14:paraId="08DE5BFB"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知识：理解并掌握有机化学相关的工程基础及应用的知识，如有机物的构效关系、分离与表征、目</w:t>
            </w:r>
            <w:r>
              <w:rPr>
                <w:rFonts w:hint="eastAsia"/>
                <w:color w:val="000000"/>
                <w:kern w:val="0"/>
                <w:szCs w:val="21"/>
              </w:rPr>
              <w:lastRenderedPageBreak/>
              <w:t>标物的合成等。掌握解决生物工程问题所必备的有机化学知识；学会关注本专业前沿发展现状和趋势。</w:t>
            </w:r>
          </w:p>
          <w:p w14:paraId="557B6E32"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2. </w:t>
            </w:r>
            <w:r>
              <w:rPr>
                <w:rFonts w:hint="eastAsia"/>
                <w:color w:val="000000"/>
                <w:kern w:val="0"/>
                <w:szCs w:val="21"/>
              </w:rPr>
              <w:t>能力：能够运用数理科学及无机化学中化学键的原理知识，识别和判断有机物的构效关系；运用有机化学原理和工具，学习有机化学主干内容，以有机物产品的性质</w:t>
            </w:r>
            <w:r>
              <w:rPr>
                <w:rFonts w:hint="eastAsia"/>
                <w:color w:val="000000"/>
                <w:kern w:val="0"/>
                <w:szCs w:val="21"/>
              </w:rPr>
              <w:t>-</w:t>
            </w:r>
            <w:r>
              <w:rPr>
                <w:rFonts w:hint="eastAsia"/>
                <w:color w:val="000000"/>
                <w:kern w:val="0"/>
                <w:szCs w:val="21"/>
              </w:rPr>
              <w:t>反应</w:t>
            </w:r>
            <w:r>
              <w:rPr>
                <w:rFonts w:hint="eastAsia"/>
                <w:color w:val="000000"/>
                <w:kern w:val="0"/>
                <w:szCs w:val="21"/>
              </w:rPr>
              <w:t>-</w:t>
            </w:r>
            <w:r>
              <w:rPr>
                <w:rFonts w:hint="eastAsia"/>
                <w:color w:val="000000"/>
                <w:kern w:val="0"/>
                <w:szCs w:val="21"/>
              </w:rPr>
              <w:t>合成为主线，认识到有机物合成及应用中可选择的方案，并判断方案的可行性；达成培养学生的知识综合应用与解决有机化学问题的能力的目的；在理解有机物构效关系及熟悉有机物物理和化学性质的基础上，达到能够选用正确的实验方法合成和表征有机物；熟悉有机物的物理性质和化学性质；能选择合适的定性分析方法。对于实验事实，能够进行合理的分析、解释，得到正确的结果。</w:t>
            </w:r>
          </w:p>
          <w:p w14:paraId="7B3F4EF9"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3. </w:t>
            </w:r>
            <w:r>
              <w:rPr>
                <w:rFonts w:hint="eastAsia"/>
                <w:color w:val="000000"/>
                <w:kern w:val="0"/>
                <w:szCs w:val="21"/>
              </w:rPr>
              <w:t>素质：具有一定的分析推理能力和综合应用能力，使学生养成工程意识、具备基本的工程素质；能够运用有机化学专业知识解决复杂的专业问题和工程问题；培养学生自主学习和终身学习的意识，掌握自主学习的方法，了解拓展知识的途径。</w:t>
            </w:r>
          </w:p>
          <w:p w14:paraId="46C5AC5B" w14:textId="77777777" w:rsidR="001A30E3" w:rsidRDefault="001A30E3" w:rsidP="001A30E3">
            <w:pPr>
              <w:widowControl/>
              <w:adjustRightInd w:val="0"/>
              <w:snapToGrid w:val="0"/>
              <w:spacing w:line="300" w:lineRule="auto"/>
              <w:jc w:val="left"/>
              <w:rPr>
                <w:b/>
                <w:color w:val="000000"/>
                <w:kern w:val="0"/>
                <w:szCs w:val="21"/>
              </w:rPr>
            </w:pPr>
            <w:r>
              <w:rPr>
                <w:rFonts w:hint="eastAsia"/>
                <w:b/>
                <w:color w:val="000000"/>
                <w:kern w:val="0"/>
                <w:szCs w:val="21"/>
              </w:rPr>
              <w:t>实验：</w:t>
            </w:r>
          </w:p>
          <w:p w14:paraId="2871E950"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1. </w:t>
            </w:r>
            <w:r>
              <w:rPr>
                <w:rFonts w:hint="eastAsia"/>
                <w:color w:val="000000"/>
                <w:kern w:val="0"/>
                <w:szCs w:val="21"/>
              </w:rPr>
              <w:t>知识：了解有机合成实验的原理和方法，学习和掌握有机合成的基本技术和手段，及有机物的分离提纯方法，加深对有机化学理论知识的理解。</w:t>
            </w:r>
          </w:p>
          <w:p w14:paraId="35107C2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能力：培养学生正确选择有机化合物合成、分离的方法，培养学生独立操作、准确观察现象、合理处理数据、准确绘制仪器装置图、撰写实验报告、查阅化学品</w:t>
            </w:r>
            <w:r>
              <w:rPr>
                <w:rFonts w:hint="eastAsia"/>
                <w:color w:val="000000"/>
                <w:kern w:val="0"/>
                <w:szCs w:val="21"/>
              </w:rPr>
              <w:t>MSDS</w:t>
            </w:r>
            <w:r>
              <w:rPr>
                <w:rFonts w:hint="eastAsia"/>
                <w:color w:val="000000"/>
                <w:kern w:val="0"/>
                <w:szCs w:val="21"/>
              </w:rPr>
              <w:t>，做好实验风险评估以及初步的设计实验能力。</w:t>
            </w:r>
          </w:p>
          <w:p w14:paraId="5476BE33" w14:textId="77777777" w:rsidR="001A30E3" w:rsidRDefault="001A30E3" w:rsidP="001A30E3">
            <w:pPr>
              <w:widowControl/>
              <w:adjustRightInd w:val="0"/>
              <w:snapToGrid w:val="0"/>
              <w:spacing w:line="300" w:lineRule="auto"/>
              <w:jc w:val="left"/>
              <w:rPr>
                <w:b/>
                <w:color w:val="000000"/>
                <w:kern w:val="0"/>
                <w:szCs w:val="21"/>
              </w:rPr>
            </w:pPr>
            <w:r>
              <w:rPr>
                <w:color w:val="000000"/>
                <w:kern w:val="0"/>
                <w:szCs w:val="21"/>
              </w:rPr>
              <w:t xml:space="preserve">3. </w:t>
            </w:r>
            <w:r>
              <w:rPr>
                <w:rFonts w:hint="eastAsia"/>
                <w:color w:val="000000"/>
                <w:kern w:val="0"/>
                <w:szCs w:val="21"/>
              </w:rPr>
              <w:t>素质：良好的实验习惯、生化专业学生应具备的安全和环保意识，严谨的科学态度和实事求是的科学作风和创新能力，为进行初步的科学研究打下坚实的基础。</w:t>
            </w:r>
          </w:p>
        </w:tc>
        <w:tc>
          <w:tcPr>
            <w:tcW w:w="975" w:type="dxa"/>
            <w:vAlign w:val="center"/>
          </w:tcPr>
          <w:p w14:paraId="6A6B9DEA"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材化学院</w:t>
            </w:r>
          </w:p>
          <w:p w14:paraId="3D960FB8" w14:textId="77777777" w:rsidR="001A30E3" w:rsidRDefault="001A30E3" w:rsidP="001A30E3">
            <w:pPr>
              <w:widowControl/>
              <w:adjustRightInd w:val="0"/>
              <w:snapToGrid w:val="0"/>
              <w:spacing w:line="300" w:lineRule="auto"/>
              <w:jc w:val="center"/>
              <w:rPr>
                <w:color w:val="000000"/>
                <w:kern w:val="0"/>
                <w:szCs w:val="21"/>
              </w:rPr>
            </w:pPr>
          </w:p>
        </w:tc>
        <w:tc>
          <w:tcPr>
            <w:tcW w:w="726" w:type="dxa"/>
            <w:vMerge/>
            <w:vAlign w:val="center"/>
          </w:tcPr>
          <w:p w14:paraId="40E5ED65" w14:textId="77777777" w:rsidR="001A30E3" w:rsidRDefault="001A30E3" w:rsidP="001A30E3">
            <w:pPr>
              <w:widowControl/>
              <w:adjustRightInd w:val="0"/>
              <w:snapToGrid w:val="0"/>
              <w:spacing w:line="300" w:lineRule="auto"/>
              <w:jc w:val="center"/>
              <w:rPr>
                <w:color w:val="000000"/>
                <w:kern w:val="0"/>
                <w:szCs w:val="21"/>
              </w:rPr>
            </w:pPr>
          </w:p>
        </w:tc>
      </w:tr>
      <w:tr w:rsidR="001A30E3" w14:paraId="1A567348" w14:textId="77777777" w:rsidTr="00A9755D">
        <w:trPr>
          <w:trHeight w:val="690"/>
        </w:trPr>
        <w:tc>
          <w:tcPr>
            <w:tcW w:w="1268" w:type="dxa"/>
            <w:vMerge/>
            <w:tcBorders>
              <w:right w:val="single" w:sz="4" w:space="0" w:color="auto"/>
            </w:tcBorders>
            <w:tcMar>
              <w:top w:w="150" w:type="dxa"/>
              <w:left w:w="0" w:type="dxa"/>
              <w:bottom w:w="150" w:type="dxa"/>
              <w:right w:w="0" w:type="dxa"/>
            </w:tcMar>
            <w:vAlign w:val="center"/>
          </w:tcPr>
          <w:p w14:paraId="235C1245"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1E35A720" w14:textId="77777777" w:rsidR="001A30E3" w:rsidRDefault="001A30E3" w:rsidP="001A30E3">
            <w:pPr>
              <w:adjustRightInd w:val="0"/>
              <w:snapToGrid w:val="0"/>
              <w:spacing w:line="300" w:lineRule="auto"/>
              <w:jc w:val="center"/>
              <w:rPr>
                <w:szCs w:val="21"/>
              </w:rPr>
            </w:pPr>
            <w:r>
              <w:rPr>
                <w:szCs w:val="21"/>
              </w:rPr>
              <w:t>物理化学</w:t>
            </w:r>
            <w:r>
              <w:rPr>
                <w:rFonts w:hint="eastAsia"/>
                <w:szCs w:val="21"/>
              </w:rPr>
              <w:t>及实验</w:t>
            </w:r>
          </w:p>
        </w:tc>
        <w:tc>
          <w:tcPr>
            <w:tcW w:w="4819" w:type="dxa"/>
            <w:tcBorders>
              <w:top w:val="single" w:sz="4" w:space="0" w:color="auto"/>
            </w:tcBorders>
            <w:tcMar>
              <w:top w:w="150" w:type="dxa"/>
              <w:left w:w="0" w:type="dxa"/>
              <w:bottom w:w="150" w:type="dxa"/>
              <w:right w:w="0" w:type="dxa"/>
            </w:tcMar>
            <w:vAlign w:val="center"/>
          </w:tcPr>
          <w:p w14:paraId="0B594A19" w14:textId="77777777" w:rsidR="001A30E3" w:rsidRDefault="001A30E3" w:rsidP="001A30E3">
            <w:pPr>
              <w:widowControl/>
              <w:adjustRightInd w:val="0"/>
              <w:snapToGrid w:val="0"/>
              <w:spacing w:line="300" w:lineRule="auto"/>
              <w:jc w:val="left"/>
              <w:rPr>
                <w:b/>
                <w:color w:val="000000"/>
                <w:kern w:val="0"/>
                <w:szCs w:val="21"/>
              </w:rPr>
            </w:pPr>
            <w:r>
              <w:rPr>
                <w:rFonts w:hint="eastAsia"/>
                <w:b/>
                <w:color w:val="000000"/>
                <w:kern w:val="0"/>
                <w:szCs w:val="21"/>
              </w:rPr>
              <w:t>理论：</w:t>
            </w:r>
          </w:p>
          <w:p w14:paraId="7B7C61E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w:t>
            </w:r>
            <w:r>
              <w:rPr>
                <w:rFonts w:hint="eastAsia"/>
                <w:color w:val="000000"/>
                <w:kern w:val="0"/>
                <w:szCs w:val="21"/>
              </w:rPr>
              <w:t xml:space="preserve"> </w:t>
            </w:r>
            <w:r>
              <w:rPr>
                <w:rFonts w:hint="eastAsia"/>
                <w:color w:val="000000"/>
                <w:kern w:val="0"/>
                <w:szCs w:val="21"/>
              </w:rPr>
              <w:t>知识：理解并掌握热力学第一定律、热力学第二定律、物质的相变、化学变化方向及平衡规律的化学热力学，以及化学动力学、电化学、表面现象、胶体化学等的基本原理及其应用等知识。</w:t>
            </w:r>
          </w:p>
          <w:p w14:paraId="6DC46C99"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能力：具备运用化学热力学理论深层次认识和解释生活实践与生产过程中的物理化学变化本质的能</w:t>
            </w:r>
            <w:r>
              <w:rPr>
                <w:rFonts w:hint="eastAsia"/>
                <w:color w:val="000000"/>
                <w:kern w:val="0"/>
                <w:szCs w:val="21"/>
              </w:rPr>
              <w:lastRenderedPageBreak/>
              <w:t>力；具备运用化学动力学方法认识和分析专业领域生产过程中化学反应及工艺的速率、历程和条件控制的能力；并能运用化学动力学以及热力学知识对电化学系统、表面现象、胶体系统进行正确表达，合理设计、计算，并能正确求解。</w:t>
            </w:r>
          </w:p>
          <w:p w14:paraId="238724B1"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3. </w:t>
            </w:r>
            <w:r>
              <w:rPr>
                <w:rFonts w:hint="eastAsia"/>
                <w:color w:val="000000"/>
                <w:kern w:val="0"/>
                <w:szCs w:val="21"/>
              </w:rPr>
              <w:t>素质：通过对物理化学的基本知识和基本原理的掌握，提升学生对自然现象本质的认知能力；培养学生具备提出问题、研究问题、分析问题的能力，培养他们获取知识并用来解决专业领域实际问题的能力。</w:t>
            </w:r>
          </w:p>
          <w:p w14:paraId="12975E90" w14:textId="77777777" w:rsidR="001A30E3" w:rsidRDefault="001A30E3" w:rsidP="001A30E3">
            <w:pPr>
              <w:widowControl/>
              <w:adjustRightInd w:val="0"/>
              <w:snapToGrid w:val="0"/>
              <w:spacing w:line="300" w:lineRule="auto"/>
              <w:jc w:val="left"/>
              <w:rPr>
                <w:b/>
                <w:color w:val="000000"/>
                <w:kern w:val="0"/>
                <w:szCs w:val="21"/>
              </w:rPr>
            </w:pPr>
            <w:r>
              <w:rPr>
                <w:rFonts w:hint="eastAsia"/>
                <w:b/>
                <w:color w:val="000000"/>
                <w:kern w:val="0"/>
                <w:szCs w:val="21"/>
              </w:rPr>
              <w:t>实验：</w:t>
            </w:r>
          </w:p>
          <w:p w14:paraId="54137FFF"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知识：加深对物理化学原理的认识，培养学生理论联系实际的能力。使学生学会常用的物理化学实验方法和性质测试技术，提高学生的实验操作能力和独立工作能力。</w:t>
            </w:r>
            <w:r>
              <w:rPr>
                <w:rFonts w:hint="eastAsia"/>
                <w:color w:val="000000"/>
                <w:kern w:val="0"/>
                <w:szCs w:val="21"/>
              </w:rPr>
              <w:t xml:space="preserve"> </w:t>
            </w:r>
            <w:r>
              <w:rPr>
                <w:rFonts w:hint="eastAsia"/>
                <w:color w:val="000000"/>
                <w:kern w:val="0"/>
                <w:szCs w:val="21"/>
              </w:rPr>
              <w:t>培养学生查阅资料文献、处理实验数据和撰写实验报告的能力，使学生受到初步的物理性质研究方法的训练。熟练拥有化学、生物实验室环境安全卫生环保素质等。为专业实验打下一定的基础。</w:t>
            </w:r>
          </w:p>
          <w:p w14:paraId="0B2230A2"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能力：能解决一些物质的性能测试。能够运用化学基础知识和化学实验基本原理与方法，完成化学实验方案设计，正确选用或搭建操作实验装置，安全的开展并完成相关实验；能正确采集、整理实验数据；能正确运用化学语言记录实验现象和实验数据，会分析实验现象；会运用一些计算机软件进行数据处理，并进行数据分析，分析实验结果、得到合理有效的结论。进行科学表达，独立撰写实验报告。从而达到具有解决实际化工问题的实验思维能力和动手能力。着重培养学生的创新意识和科学品质，能确定自主学习的目标与内容，独立完成自主学习环节，提高自主学习意识与能力</w:t>
            </w:r>
          </w:p>
          <w:p w14:paraId="39B065E8"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3. </w:t>
            </w:r>
            <w:r>
              <w:rPr>
                <w:rFonts w:hint="eastAsia"/>
                <w:color w:val="000000"/>
                <w:kern w:val="0"/>
                <w:szCs w:val="21"/>
              </w:rPr>
              <w:t>素质：培养实事求是的科学态度，准确、细致、整洁等良好的科学习惯以及科学的思维方法，培养敬业和一丝不苟的工作精神，养成良好的实验室工作习惯。了解实验室工作有关知识，如实验室的各项规则，实验工作的基本程序，实验室的布局，试剂、物资的管理，实验可能发生的一般事故及其处理，实验室废液的处理以及实验室管理的一般知识。</w:t>
            </w:r>
          </w:p>
        </w:tc>
        <w:tc>
          <w:tcPr>
            <w:tcW w:w="975" w:type="dxa"/>
            <w:vAlign w:val="center"/>
          </w:tcPr>
          <w:p w14:paraId="3F4251D1"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材化学院</w:t>
            </w:r>
          </w:p>
        </w:tc>
        <w:tc>
          <w:tcPr>
            <w:tcW w:w="726" w:type="dxa"/>
            <w:vMerge/>
            <w:vAlign w:val="center"/>
          </w:tcPr>
          <w:p w14:paraId="6E49A546" w14:textId="77777777" w:rsidR="001A30E3" w:rsidRDefault="001A30E3" w:rsidP="001A30E3">
            <w:pPr>
              <w:widowControl/>
              <w:adjustRightInd w:val="0"/>
              <w:snapToGrid w:val="0"/>
              <w:spacing w:line="300" w:lineRule="auto"/>
              <w:jc w:val="center"/>
              <w:rPr>
                <w:color w:val="000000"/>
                <w:kern w:val="0"/>
                <w:szCs w:val="21"/>
              </w:rPr>
            </w:pPr>
          </w:p>
        </w:tc>
      </w:tr>
      <w:tr w:rsidR="001A30E3" w14:paraId="352EF1BD" w14:textId="77777777" w:rsidTr="00AD0856">
        <w:trPr>
          <w:trHeight w:val="2670"/>
        </w:trPr>
        <w:tc>
          <w:tcPr>
            <w:tcW w:w="1268" w:type="dxa"/>
            <w:vMerge w:val="restart"/>
            <w:tcBorders>
              <w:right w:val="single" w:sz="4" w:space="0" w:color="auto"/>
            </w:tcBorders>
            <w:tcMar>
              <w:top w:w="150" w:type="dxa"/>
              <w:left w:w="0" w:type="dxa"/>
              <w:bottom w:w="150" w:type="dxa"/>
              <w:right w:w="0" w:type="dxa"/>
            </w:tcMar>
            <w:vAlign w:val="center"/>
          </w:tcPr>
          <w:p w14:paraId="01914696"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工程基础Ⅰ工程制图</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D4D8929" w14:textId="77777777" w:rsidR="001A30E3" w:rsidRDefault="001A30E3" w:rsidP="001A30E3">
            <w:pPr>
              <w:widowControl/>
              <w:adjustRightInd w:val="0"/>
              <w:snapToGrid w:val="0"/>
              <w:spacing w:line="300" w:lineRule="auto"/>
              <w:jc w:val="center"/>
              <w:rPr>
                <w:color w:val="000000"/>
                <w:kern w:val="0"/>
                <w:szCs w:val="21"/>
              </w:rPr>
            </w:pPr>
            <w:r>
              <w:rPr>
                <w:color w:val="000000"/>
                <w:kern w:val="0"/>
                <w:szCs w:val="21"/>
              </w:rPr>
              <w:t>工程制图</w:t>
            </w:r>
          </w:p>
        </w:tc>
        <w:tc>
          <w:tcPr>
            <w:tcW w:w="4819" w:type="dxa"/>
            <w:tcBorders>
              <w:bottom w:val="single" w:sz="4" w:space="0" w:color="auto"/>
            </w:tcBorders>
            <w:tcMar>
              <w:top w:w="150" w:type="dxa"/>
              <w:left w:w="0" w:type="dxa"/>
              <w:bottom w:w="150" w:type="dxa"/>
              <w:right w:w="0" w:type="dxa"/>
            </w:tcMar>
            <w:vAlign w:val="center"/>
          </w:tcPr>
          <w:p w14:paraId="19B25DE7" w14:textId="77777777" w:rsidR="00AD0856" w:rsidRPr="00AD0856" w:rsidRDefault="00AD0856" w:rsidP="00AD0856">
            <w:pPr>
              <w:widowControl/>
              <w:adjustRightInd w:val="0"/>
              <w:snapToGrid w:val="0"/>
              <w:spacing w:line="300" w:lineRule="auto"/>
              <w:jc w:val="left"/>
              <w:rPr>
                <w:rFonts w:hint="eastAsia"/>
                <w:color w:val="000000"/>
                <w:kern w:val="0"/>
                <w:szCs w:val="21"/>
              </w:rPr>
            </w:pPr>
            <w:r w:rsidRPr="00AD0856">
              <w:rPr>
                <w:color w:val="000000"/>
                <w:kern w:val="0"/>
                <w:szCs w:val="21"/>
              </w:rPr>
              <w:t xml:space="preserve">1. </w:t>
            </w:r>
            <w:r w:rsidRPr="00AD0856">
              <w:rPr>
                <w:color w:val="000000"/>
                <w:kern w:val="0"/>
                <w:szCs w:val="21"/>
              </w:rPr>
              <w:t>通过课程的学习，</w:t>
            </w:r>
            <w:r w:rsidRPr="00AD0856">
              <w:rPr>
                <w:rFonts w:hint="eastAsia"/>
                <w:color w:val="000000"/>
                <w:kern w:val="0"/>
                <w:szCs w:val="21"/>
              </w:rPr>
              <w:t>使学生</w:t>
            </w:r>
            <w:r w:rsidRPr="00AD0856">
              <w:rPr>
                <w:color w:val="000000"/>
                <w:kern w:val="0"/>
                <w:szCs w:val="21"/>
              </w:rPr>
              <w:t>了</w:t>
            </w:r>
            <w:r w:rsidRPr="00AD0856">
              <w:rPr>
                <w:rFonts w:hint="eastAsia"/>
                <w:color w:val="000000"/>
                <w:kern w:val="0"/>
                <w:szCs w:val="21"/>
              </w:rPr>
              <w:t>解并贯彻国家制图标准所规定的制图基本规格，学会使用绘图工具和绘图仪器的方法，掌握绘图的基本技能；</w:t>
            </w:r>
          </w:p>
          <w:p w14:paraId="6AC92901" w14:textId="77777777" w:rsidR="00AD0856" w:rsidRPr="00AD0856" w:rsidRDefault="00AD0856" w:rsidP="00AD0856">
            <w:pPr>
              <w:widowControl/>
              <w:adjustRightInd w:val="0"/>
              <w:snapToGrid w:val="0"/>
              <w:spacing w:line="300" w:lineRule="auto"/>
              <w:jc w:val="left"/>
              <w:rPr>
                <w:rFonts w:hint="eastAsia"/>
                <w:color w:val="000000"/>
                <w:kern w:val="0"/>
                <w:szCs w:val="21"/>
              </w:rPr>
            </w:pPr>
            <w:r w:rsidRPr="00AD0856">
              <w:rPr>
                <w:rFonts w:hint="eastAsia"/>
                <w:color w:val="000000"/>
                <w:kern w:val="0"/>
                <w:szCs w:val="21"/>
              </w:rPr>
              <w:t xml:space="preserve">2. </w:t>
            </w:r>
            <w:r w:rsidRPr="00AD0856">
              <w:rPr>
                <w:color w:val="000000"/>
                <w:kern w:val="0"/>
                <w:szCs w:val="21"/>
              </w:rPr>
              <w:t>通过课程的学习，</w:t>
            </w:r>
            <w:r w:rsidRPr="00AD0856">
              <w:rPr>
                <w:rFonts w:hint="eastAsia"/>
                <w:color w:val="000000"/>
                <w:kern w:val="0"/>
                <w:szCs w:val="21"/>
              </w:rPr>
              <w:t>使学生掌握各几何元素空间相对位置的投影特点，并能解决空间几何元素的度量和定位问题；</w:t>
            </w:r>
          </w:p>
          <w:p w14:paraId="09D38BD3" w14:textId="4236ED25" w:rsidR="001A30E3" w:rsidRDefault="00AD0856" w:rsidP="00AD0856">
            <w:pPr>
              <w:widowControl/>
              <w:adjustRightInd w:val="0"/>
              <w:snapToGrid w:val="0"/>
              <w:spacing w:line="300" w:lineRule="auto"/>
              <w:jc w:val="left"/>
              <w:rPr>
                <w:color w:val="000000"/>
                <w:kern w:val="0"/>
                <w:szCs w:val="21"/>
              </w:rPr>
            </w:pPr>
            <w:r w:rsidRPr="00AD0856">
              <w:rPr>
                <w:rFonts w:hint="eastAsia"/>
                <w:color w:val="000000"/>
                <w:kern w:val="0"/>
                <w:szCs w:val="21"/>
              </w:rPr>
              <w:t xml:space="preserve">3. </w:t>
            </w:r>
            <w:r w:rsidRPr="00AD0856">
              <w:rPr>
                <w:color w:val="000000"/>
                <w:kern w:val="0"/>
                <w:szCs w:val="21"/>
              </w:rPr>
              <w:t>通过课程的学习，</w:t>
            </w:r>
            <w:r w:rsidRPr="00AD0856">
              <w:rPr>
                <w:rFonts w:hint="eastAsia"/>
                <w:color w:val="000000"/>
                <w:kern w:val="0"/>
                <w:szCs w:val="21"/>
              </w:rPr>
              <w:t>使学生掌握专业制图的有关标准规定和表达方法，掌握绘制和阅读专业零件图，装配图的基本技能。</w:t>
            </w:r>
          </w:p>
        </w:tc>
        <w:tc>
          <w:tcPr>
            <w:tcW w:w="975" w:type="dxa"/>
            <w:vAlign w:val="center"/>
          </w:tcPr>
          <w:p w14:paraId="13A7CF1C"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张轶</w:t>
            </w:r>
          </w:p>
        </w:tc>
        <w:tc>
          <w:tcPr>
            <w:tcW w:w="726" w:type="dxa"/>
            <w:vMerge w:val="restart"/>
            <w:vAlign w:val="center"/>
          </w:tcPr>
          <w:p w14:paraId="27C11427" w14:textId="77777777" w:rsidR="001A30E3" w:rsidRDefault="001A30E3" w:rsidP="001A30E3">
            <w:pPr>
              <w:widowControl/>
              <w:adjustRightInd w:val="0"/>
              <w:snapToGrid w:val="0"/>
              <w:spacing w:line="300" w:lineRule="auto"/>
              <w:jc w:val="center"/>
              <w:rPr>
                <w:color w:val="000000"/>
                <w:kern w:val="0"/>
                <w:szCs w:val="21"/>
              </w:rPr>
            </w:pPr>
          </w:p>
        </w:tc>
      </w:tr>
      <w:tr w:rsidR="001A30E3" w14:paraId="513778F4" w14:textId="77777777" w:rsidTr="00A9755D">
        <w:trPr>
          <w:trHeight w:val="585"/>
        </w:trPr>
        <w:tc>
          <w:tcPr>
            <w:tcW w:w="1268" w:type="dxa"/>
            <w:vMerge/>
            <w:tcBorders>
              <w:right w:val="single" w:sz="4" w:space="0" w:color="auto"/>
            </w:tcBorders>
            <w:tcMar>
              <w:top w:w="150" w:type="dxa"/>
              <w:left w:w="0" w:type="dxa"/>
              <w:bottom w:w="150" w:type="dxa"/>
              <w:right w:w="0" w:type="dxa"/>
            </w:tcMar>
            <w:vAlign w:val="center"/>
          </w:tcPr>
          <w:p w14:paraId="64FCA3C5" w14:textId="77777777" w:rsidR="001A30E3" w:rsidRDefault="001A30E3" w:rsidP="001A30E3">
            <w:pPr>
              <w:widowControl/>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4B239AAD" w14:textId="77777777" w:rsidR="001A30E3" w:rsidRDefault="001A30E3" w:rsidP="001A30E3">
            <w:pPr>
              <w:widowControl/>
              <w:adjustRightInd w:val="0"/>
              <w:snapToGrid w:val="0"/>
              <w:spacing w:line="300" w:lineRule="auto"/>
              <w:jc w:val="center"/>
              <w:rPr>
                <w:color w:val="000000"/>
                <w:kern w:val="0"/>
                <w:szCs w:val="21"/>
              </w:rPr>
            </w:pPr>
            <w:r>
              <w:rPr>
                <w:color w:val="000000"/>
                <w:kern w:val="0"/>
                <w:szCs w:val="21"/>
              </w:rPr>
              <w:t>AutoCAD</w:t>
            </w:r>
            <w:r>
              <w:rPr>
                <w:rFonts w:hint="eastAsia"/>
                <w:color w:val="000000"/>
                <w:kern w:val="0"/>
                <w:szCs w:val="21"/>
              </w:rPr>
              <w:t>制图</w:t>
            </w:r>
          </w:p>
        </w:tc>
        <w:tc>
          <w:tcPr>
            <w:tcW w:w="4819" w:type="dxa"/>
            <w:tcBorders>
              <w:top w:val="single" w:sz="4" w:space="0" w:color="auto"/>
            </w:tcBorders>
            <w:tcMar>
              <w:top w:w="150" w:type="dxa"/>
              <w:left w:w="0" w:type="dxa"/>
              <w:bottom w:w="150" w:type="dxa"/>
              <w:right w:w="0" w:type="dxa"/>
            </w:tcMar>
            <w:vAlign w:val="center"/>
          </w:tcPr>
          <w:p w14:paraId="2FF1BE15" w14:textId="77777777" w:rsidR="001A30E3" w:rsidRDefault="001A30E3" w:rsidP="001A30E3">
            <w:pPr>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掌握工程制图国家标准、</w:t>
            </w:r>
            <w:r>
              <w:rPr>
                <w:rFonts w:hint="eastAsia"/>
                <w:color w:val="000000"/>
                <w:kern w:val="0"/>
                <w:szCs w:val="21"/>
              </w:rPr>
              <w:t>AutoCAD</w:t>
            </w:r>
            <w:r>
              <w:rPr>
                <w:rFonts w:hint="eastAsia"/>
                <w:color w:val="000000"/>
                <w:kern w:val="0"/>
                <w:szCs w:val="21"/>
              </w:rPr>
              <w:t>软件操作的基本原理、各机械零件、建筑要素的表达方法；培养学生对机械零件图纸的绘制、设计能力，对机械零件加工图纸的识读和实际运用能力。</w:t>
            </w:r>
          </w:p>
          <w:p w14:paraId="6816004C" w14:textId="77777777" w:rsidR="001A30E3" w:rsidRDefault="001A30E3" w:rsidP="001A30E3">
            <w:pPr>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以</w:t>
            </w:r>
            <w:r>
              <w:rPr>
                <w:rFonts w:hint="eastAsia"/>
                <w:color w:val="000000"/>
                <w:kern w:val="0"/>
                <w:szCs w:val="21"/>
              </w:rPr>
              <w:t>AutoCAD</w:t>
            </w:r>
            <w:r>
              <w:rPr>
                <w:rFonts w:hint="eastAsia"/>
                <w:color w:val="000000"/>
                <w:kern w:val="0"/>
                <w:szCs w:val="21"/>
              </w:rPr>
              <w:t>为工作平台，掌握计算机平面设计基本原理和技巧；掌握应用计算机高效率、高质量地进行计算机绘图的基本手段和方法；</w:t>
            </w:r>
            <w:r>
              <w:rPr>
                <w:color w:val="000000"/>
                <w:kern w:val="0"/>
                <w:szCs w:val="21"/>
              </w:rPr>
              <w:t xml:space="preserve"> </w:t>
            </w:r>
            <w:r>
              <w:rPr>
                <w:rFonts w:hint="eastAsia"/>
                <w:color w:val="000000"/>
                <w:kern w:val="0"/>
                <w:szCs w:val="21"/>
              </w:rPr>
              <w:t>提高学生综合利用计算机辅助设计的水平。</w:t>
            </w:r>
          </w:p>
        </w:tc>
        <w:tc>
          <w:tcPr>
            <w:tcW w:w="975" w:type="dxa"/>
            <w:vAlign w:val="center"/>
          </w:tcPr>
          <w:p w14:paraId="2F164731"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杨旸</w:t>
            </w:r>
          </w:p>
        </w:tc>
        <w:tc>
          <w:tcPr>
            <w:tcW w:w="726" w:type="dxa"/>
            <w:vMerge/>
            <w:vAlign w:val="center"/>
          </w:tcPr>
          <w:p w14:paraId="04B5E5A4" w14:textId="77777777" w:rsidR="001A30E3" w:rsidRDefault="001A30E3" w:rsidP="001A30E3">
            <w:pPr>
              <w:widowControl/>
              <w:adjustRightInd w:val="0"/>
              <w:snapToGrid w:val="0"/>
              <w:spacing w:line="300" w:lineRule="auto"/>
              <w:jc w:val="center"/>
              <w:rPr>
                <w:color w:val="000000"/>
                <w:kern w:val="0"/>
                <w:szCs w:val="21"/>
              </w:rPr>
            </w:pPr>
          </w:p>
        </w:tc>
      </w:tr>
      <w:tr w:rsidR="001A30E3" w14:paraId="6B4573A1" w14:textId="77777777" w:rsidTr="00A9755D">
        <w:trPr>
          <w:trHeight w:val="1125"/>
        </w:trPr>
        <w:tc>
          <w:tcPr>
            <w:tcW w:w="1268" w:type="dxa"/>
            <w:tcBorders>
              <w:bottom w:val="single" w:sz="4" w:space="0" w:color="auto"/>
              <w:right w:val="single" w:sz="4" w:space="0" w:color="auto"/>
            </w:tcBorders>
            <w:tcMar>
              <w:top w:w="150" w:type="dxa"/>
              <w:left w:w="0" w:type="dxa"/>
              <w:bottom w:w="150" w:type="dxa"/>
              <w:right w:w="0" w:type="dxa"/>
            </w:tcMar>
            <w:vAlign w:val="center"/>
          </w:tcPr>
          <w:p w14:paraId="58280134"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工程基础Ⅱ（电工电子技术及实验）</w:t>
            </w:r>
          </w:p>
        </w:tc>
        <w:tc>
          <w:tcPr>
            <w:tcW w:w="1260" w:type="dxa"/>
            <w:tcBorders>
              <w:left w:val="single" w:sz="4" w:space="0" w:color="auto"/>
              <w:bottom w:val="single" w:sz="4" w:space="0" w:color="auto"/>
            </w:tcBorders>
            <w:vAlign w:val="center"/>
          </w:tcPr>
          <w:p w14:paraId="11C31C8F"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电工电子技术及实验</w:t>
            </w:r>
          </w:p>
        </w:tc>
        <w:tc>
          <w:tcPr>
            <w:tcW w:w="4819" w:type="dxa"/>
            <w:tcBorders>
              <w:bottom w:val="single" w:sz="4" w:space="0" w:color="auto"/>
            </w:tcBorders>
            <w:tcMar>
              <w:top w:w="150" w:type="dxa"/>
              <w:left w:w="0" w:type="dxa"/>
              <w:bottom w:w="150" w:type="dxa"/>
              <w:right w:w="0" w:type="dxa"/>
            </w:tcMar>
            <w:vAlign w:val="center"/>
          </w:tcPr>
          <w:p w14:paraId="052B465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通过本课程的学习，使学生获得专业课必需的电工电子技术方面的基本理论、基本知识和基本技能；</w:t>
            </w:r>
            <w:r>
              <w:rPr>
                <w:rFonts w:hint="eastAsia"/>
                <w:color w:val="000000"/>
                <w:kern w:val="0"/>
                <w:szCs w:val="21"/>
              </w:rPr>
              <w:t xml:space="preserve"> </w:t>
            </w:r>
          </w:p>
          <w:p w14:paraId="68350C8E"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初步培养学生的动手能力和综合分析问题的能力，为后续课程及实验打下良好的基础。</w:t>
            </w:r>
          </w:p>
        </w:tc>
        <w:tc>
          <w:tcPr>
            <w:tcW w:w="975" w:type="dxa"/>
            <w:tcBorders>
              <w:bottom w:val="single" w:sz="4" w:space="0" w:color="auto"/>
            </w:tcBorders>
            <w:vAlign w:val="center"/>
          </w:tcPr>
          <w:p w14:paraId="562F84D8"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张勇</w:t>
            </w:r>
          </w:p>
        </w:tc>
        <w:tc>
          <w:tcPr>
            <w:tcW w:w="726" w:type="dxa"/>
            <w:tcBorders>
              <w:bottom w:val="single" w:sz="4" w:space="0" w:color="auto"/>
            </w:tcBorders>
            <w:vAlign w:val="center"/>
          </w:tcPr>
          <w:p w14:paraId="78082377" w14:textId="77777777" w:rsidR="001A30E3" w:rsidRDefault="001A30E3" w:rsidP="001A30E3">
            <w:pPr>
              <w:widowControl/>
              <w:adjustRightInd w:val="0"/>
              <w:snapToGrid w:val="0"/>
              <w:spacing w:line="300" w:lineRule="auto"/>
              <w:jc w:val="center"/>
              <w:rPr>
                <w:color w:val="000000"/>
                <w:kern w:val="0"/>
                <w:szCs w:val="21"/>
              </w:rPr>
            </w:pPr>
          </w:p>
        </w:tc>
      </w:tr>
      <w:tr w:rsidR="001A30E3" w14:paraId="74323332" w14:textId="77777777" w:rsidTr="00AD0856">
        <w:trPr>
          <w:trHeight w:val="686"/>
        </w:trPr>
        <w:tc>
          <w:tcPr>
            <w:tcW w:w="1268" w:type="dxa"/>
            <w:tcMar>
              <w:top w:w="150" w:type="dxa"/>
              <w:left w:w="0" w:type="dxa"/>
              <w:bottom w:w="150" w:type="dxa"/>
              <w:right w:w="0" w:type="dxa"/>
            </w:tcMar>
            <w:vAlign w:val="center"/>
          </w:tcPr>
          <w:p w14:paraId="6271DACD"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工程基础模块</w:t>
            </w:r>
            <w:r>
              <w:rPr>
                <w:rFonts w:hint="eastAsia"/>
                <w:color w:val="000000"/>
                <w:kern w:val="0"/>
                <w:szCs w:val="21"/>
              </w:rPr>
              <w:t>I</w:t>
            </w:r>
            <w:r>
              <w:rPr>
                <w:color w:val="000000"/>
                <w:kern w:val="0"/>
                <w:szCs w:val="21"/>
              </w:rPr>
              <w:t>II</w:t>
            </w:r>
          </w:p>
        </w:tc>
        <w:tc>
          <w:tcPr>
            <w:tcW w:w="1260" w:type="dxa"/>
            <w:vAlign w:val="center"/>
          </w:tcPr>
          <w:p w14:paraId="44E3D94B"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食品工程原理</w:t>
            </w:r>
          </w:p>
        </w:tc>
        <w:tc>
          <w:tcPr>
            <w:tcW w:w="4819" w:type="dxa"/>
            <w:tcMar>
              <w:top w:w="150" w:type="dxa"/>
              <w:left w:w="0" w:type="dxa"/>
              <w:bottom w:w="150" w:type="dxa"/>
              <w:right w:w="0" w:type="dxa"/>
            </w:tcMar>
            <w:vAlign w:val="center"/>
          </w:tcPr>
          <w:p w14:paraId="7413DE85"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1. </w:t>
            </w:r>
            <w:r>
              <w:rPr>
                <w:color w:val="000000"/>
                <w:kern w:val="0"/>
                <w:szCs w:val="21"/>
              </w:rPr>
              <w:t>使学生牢固掌握食品加工过程中各单元操作的基本原理；初步掌握食品生产过程的开发、设计与操作的有关方法；建立过程速率、过程平衡的观点；树立清洁生产、绿色生产的思想；培养学生学会从工程实际出发，运用工程观点从多种角度，尤其是经济角度考虑问题。</w:t>
            </w:r>
            <w:r>
              <w:rPr>
                <w:color w:val="000000"/>
                <w:kern w:val="0"/>
                <w:szCs w:val="21"/>
              </w:rPr>
              <w:br/>
              <w:t xml:space="preserve">2. </w:t>
            </w:r>
            <w:r>
              <w:rPr>
                <w:color w:val="000000"/>
                <w:kern w:val="0"/>
                <w:szCs w:val="21"/>
              </w:rPr>
              <w:t>培养学生掌握食品加工过程中的基本原理及其相关基础理论，使学生能够运用所学基本原理分析并解决食品加工工艺中的工程实际问题，科学地设计和选择加工方法，以保持食品的营养和使用安全。</w:t>
            </w:r>
            <w:r>
              <w:rPr>
                <w:color w:val="000000"/>
                <w:kern w:val="0"/>
                <w:szCs w:val="21"/>
              </w:rPr>
              <w:br/>
              <w:t xml:space="preserve">3. </w:t>
            </w:r>
            <w:r>
              <w:rPr>
                <w:color w:val="000000"/>
                <w:kern w:val="0"/>
                <w:szCs w:val="21"/>
              </w:rPr>
              <w:t>以食品工程类型生产过程汇总的各种物理加工过程为背景，借助纯数学模型和半理论半经验的数学模型以及采用量纲分析指导的实验研究法为方法论，培养学生用自然科学的原理考察、解决和处理食品工程实际问题的知识和能力。</w:t>
            </w:r>
            <w:r>
              <w:rPr>
                <w:color w:val="000000"/>
                <w:kern w:val="0"/>
                <w:szCs w:val="21"/>
              </w:rPr>
              <w:br/>
            </w:r>
            <w:r>
              <w:rPr>
                <w:rFonts w:hint="eastAsia"/>
                <w:color w:val="000000"/>
                <w:kern w:val="0"/>
                <w:szCs w:val="21"/>
              </w:rPr>
              <w:t>4</w:t>
            </w:r>
            <w:r>
              <w:rPr>
                <w:color w:val="000000"/>
                <w:kern w:val="0"/>
                <w:szCs w:val="21"/>
              </w:rPr>
              <w:t xml:space="preserve">. </w:t>
            </w:r>
            <w:r>
              <w:rPr>
                <w:color w:val="000000"/>
                <w:kern w:val="0"/>
                <w:szCs w:val="21"/>
              </w:rPr>
              <w:t>采用不同于基础学科的研究和教学方法，将处理</w:t>
            </w:r>
            <w:r>
              <w:rPr>
                <w:color w:val="000000"/>
                <w:kern w:val="0"/>
                <w:szCs w:val="21"/>
              </w:rPr>
              <w:lastRenderedPageBreak/>
              <w:t>工程实际问题的理念贯穿课程的始终，培养学生的工程意识和综合工程实践能力。</w:t>
            </w:r>
          </w:p>
        </w:tc>
        <w:tc>
          <w:tcPr>
            <w:tcW w:w="975" w:type="dxa"/>
            <w:vAlign w:val="center"/>
          </w:tcPr>
          <w:p w14:paraId="394C9113"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lastRenderedPageBreak/>
              <w:t>张轶、李珂昕</w:t>
            </w:r>
          </w:p>
        </w:tc>
        <w:tc>
          <w:tcPr>
            <w:tcW w:w="726" w:type="dxa"/>
            <w:tcBorders>
              <w:top w:val="single" w:sz="4" w:space="0" w:color="auto"/>
              <w:bottom w:val="single" w:sz="4" w:space="0" w:color="auto"/>
            </w:tcBorders>
            <w:vAlign w:val="center"/>
          </w:tcPr>
          <w:p w14:paraId="49664A03" w14:textId="77777777" w:rsidR="001A30E3" w:rsidRDefault="001A30E3" w:rsidP="001A30E3">
            <w:pPr>
              <w:widowControl/>
              <w:adjustRightInd w:val="0"/>
              <w:snapToGrid w:val="0"/>
              <w:spacing w:line="300" w:lineRule="auto"/>
              <w:jc w:val="center"/>
              <w:rPr>
                <w:color w:val="000000"/>
                <w:kern w:val="0"/>
                <w:szCs w:val="21"/>
              </w:rPr>
            </w:pPr>
          </w:p>
        </w:tc>
      </w:tr>
      <w:tr w:rsidR="001A30E3" w14:paraId="726D3C73" w14:textId="77777777" w:rsidTr="00F023CE">
        <w:trPr>
          <w:trHeight w:val="2713"/>
        </w:trPr>
        <w:tc>
          <w:tcPr>
            <w:tcW w:w="1268" w:type="dxa"/>
            <w:tcMar>
              <w:top w:w="150" w:type="dxa"/>
              <w:left w:w="0" w:type="dxa"/>
              <w:bottom w:w="150" w:type="dxa"/>
              <w:right w:w="0" w:type="dxa"/>
            </w:tcMar>
            <w:vAlign w:val="center"/>
          </w:tcPr>
          <w:p w14:paraId="44E30AC3"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工程基础模块</w:t>
            </w:r>
            <w:r>
              <w:rPr>
                <w:rFonts w:hint="eastAsia"/>
                <w:color w:val="000000"/>
                <w:kern w:val="0"/>
                <w:szCs w:val="21"/>
              </w:rPr>
              <w:t>I</w:t>
            </w:r>
            <w:r>
              <w:rPr>
                <w:color w:val="000000"/>
                <w:kern w:val="0"/>
                <w:szCs w:val="21"/>
              </w:rPr>
              <w:t xml:space="preserve">V </w:t>
            </w:r>
          </w:p>
        </w:tc>
        <w:tc>
          <w:tcPr>
            <w:tcW w:w="1260" w:type="dxa"/>
            <w:vAlign w:val="center"/>
          </w:tcPr>
          <w:p w14:paraId="5520AF95"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食品工厂设计</w:t>
            </w:r>
          </w:p>
        </w:tc>
        <w:tc>
          <w:tcPr>
            <w:tcW w:w="4819" w:type="dxa"/>
            <w:tcBorders>
              <w:bottom w:val="single" w:sz="6" w:space="0" w:color="auto"/>
            </w:tcBorders>
            <w:tcMar>
              <w:top w:w="150" w:type="dxa"/>
              <w:left w:w="0" w:type="dxa"/>
              <w:bottom w:w="150" w:type="dxa"/>
              <w:right w:w="0" w:type="dxa"/>
            </w:tcMar>
            <w:vAlign w:val="center"/>
          </w:tcPr>
          <w:p w14:paraId="61FCD1AD"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使学生综合运用大学四年所学课程，充分了解国内外食品工业现状及发展方向，结合具体工程进行局部设计和全厂设计练习，为毕业设计和今后就业奠定基础。</w:t>
            </w:r>
          </w:p>
          <w:p w14:paraId="3B04BEED"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通过讲授食品工厂设计中有关工艺设计的基本理论，要求学生掌握食品工厂设计的基本方法和内容，培养学生查阅文献资料、使用手册和标准规范以及整理数据的能力，提高运算和绘图的能力。</w:t>
            </w:r>
          </w:p>
        </w:tc>
        <w:tc>
          <w:tcPr>
            <w:tcW w:w="975" w:type="dxa"/>
            <w:tcBorders>
              <w:top w:val="single" w:sz="4" w:space="0" w:color="auto"/>
              <w:bottom w:val="single" w:sz="6" w:space="0" w:color="auto"/>
            </w:tcBorders>
            <w:vAlign w:val="center"/>
          </w:tcPr>
          <w:p w14:paraId="401D6536"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王储炎</w:t>
            </w:r>
          </w:p>
        </w:tc>
        <w:tc>
          <w:tcPr>
            <w:tcW w:w="726" w:type="dxa"/>
            <w:tcBorders>
              <w:top w:val="single" w:sz="4" w:space="0" w:color="auto"/>
              <w:bottom w:val="single" w:sz="4" w:space="0" w:color="auto"/>
            </w:tcBorders>
            <w:vAlign w:val="center"/>
          </w:tcPr>
          <w:p w14:paraId="42C09DA9" w14:textId="77777777" w:rsidR="001A30E3" w:rsidRDefault="001A30E3" w:rsidP="001A30E3">
            <w:pPr>
              <w:widowControl/>
              <w:adjustRightInd w:val="0"/>
              <w:snapToGrid w:val="0"/>
              <w:spacing w:line="300" w:lineRule="auto"/>
              <w:jc w:val="center"/>
              <w:rPr>
                <w:color w:val="000000"/>
                <w:kern w:val="0"/>
                <w:szCs w:val="21"/>
              </w:rPr>
            </w:pPr>
          </w:p>
        </w:tc>
      </w:tr>
      <w:tr w:rsidR="001A30E3" w14:paraId="352D4D5D" w14:textId="77777777" w:rsidTr="00A9755D">
        <w:trPr>
          <w:trHeight w:val="135"/>
        </w:trPr>
        <w:tc>
          <w:tcPr>
            <w:tcW w:w="1268" w:type="dxa"/>
            <w:vMerge w:val="restart"/>
            <w:tcBorders>
              <w:top w:val="single" w:sz="4" w:space="0" w:color="auto"/>
              <w:right w:val="single" w:sz="4" w:space="0" w:color="auto"/>
            </w:tcBorders>
            <w:tcMar>
              <w:top w:w="150" w:type="dxa"/>
              <w:left w:w="0" w:type="dxa"/>
              <w:bottom w:w="150" w:type="dxa"/>
              <w:right w:w="0" w:type="dxa"/>
            </w:tcMar>
            <w:vAlign w:val="center"/>
          </w:tcPr>
          <w:p w14:paraId="63B502BC"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食品基础Ⅰ</w:t>
            </w:r>
            <w:r>
              <w:rPr>
                <w:rFonts w:hint="eastAsia"/>
                <w:color w:val="000000"/>
                <w:kern w:val="0"/>
                <w:szCs w:val="21"/>
              </w:rPr>
              <w:t>(</w:t>
            </w:r>
            <w:r>
              <w:rPr>
                <w:rFonts w:hint="eastAsia"/>
                <w:color w:val="000000"/>
                <w:kern w:val="0"/>
                <w:szCs w:val="21"/>
              </w:rPr>
              <w:t>食品微生物</w:t>
            </w:r>
            <w:r>
              <w:rPr>
                <w:rFonts w:hint="eastAsia"/>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236C2FC"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食品微生物学</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9E30B78"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了解课程的性质、地位和独立价值。知道这门学科的研究范围、研究方法、学科进展和未来方向。</w:t>
            </w:r>
          </w:p>
          <w:p w14:paraId="163BF73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理解这门学科的主要概念、基本原理和方法，尤其是基本理论知识、基本实践技能。</w:t>
            </w:r>
          </w:p>
          <w:p w14:paraId="15873C1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掌握《食品微生物学》的基本理论知识、基本实践技能，并能够把所学的基本理论知识、基本实践技能应用到具体的食品工业中去中去。</w:t>
            </w:r>
          </w:p>
          <w:p w14:paraId="0018182B"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学会运用理论知识解决实际问题，培养学生发现、分析、解决问题的能力。</w:t>
            </w:r>
          </w:p>
        </w:tc>
        <w:tc>
          <w:tcPr>
            <w:tcW w:w="975" w:type="dxa"/>
            <w:tcBorders>
              <w:top w:val="single" w:sz="4" w:space="0" w:color="auto"/>
            </w:tcBorders>
            <w:vAlign w:val="center"/>
          </w:tcPr>
          <w:p w14:paraId="3763E1BE"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黄书铭，陈刘赠</w:t>
            </w:r>
          </w:p>
        </w:tc>
        <w:tc>
          <w:tcPr>
            <w:tcW w:w="726" w:type="dxa"/>
            <w:vMerge w:val="restart"/>
            <w:tcBorders>
              <w:top w:val="single" w:sz="4" w:space="0" w:color="auto"/>
            </w:tcBorders>
            <w:vAlign w:val="center"/>
          </w:tcPr>
          <w:p w14:paraId="0DD811BE" w14:textId="77777777" w:rsidR="001A30E3" w:rsidRDefault="001A30E3" w:rsidP="001A30E3">
            <w:pPr>
              <w:widowControl/>
              <w:adjustRightInd w:val="0"/>
              <w:snapToGrid w:val="0"/>
              <w:spacing w:line="300" w:lineRule="auto"/>
              <w:jc w:val="center"/>
              <w:rPr>
                <w:color w:val="000000"/>
                <w:kern w:val="0"/>
                <w:szCs w:val="21"/>
              </w:rPr>
            </w:pPr>
          </w:p>
        </w:tc>
      </w:tr>
      <w:tr w:rsidR="001A30E3" w14:paraId="60707A87" w14:textId="77777777" w:rsidTr="00A9755D">
        <w:trPr>
          <w:trHeight w:val="480"/>
        </w:trPr>
        <w:tc>
          <w:tcPr>
            <w:tcW w:w="1268" w:type="dxa"/>
            <w:vMerge/>
            <w:tcBorders>
              <w:bottom w:val="single" w:sz="4" w:space="0" w:color="auto"/>
              <w:right w:val="single" w:sz="4" w:space="0" w:color="auto"/>
            </w:tcBorders>
            <w:tcMar>
              <w:top w:w="150" w:type="dxa"/>
              <w:left w:w="0" w:type="dxa"/>
              <w:bottom w:w="150" w:type="dxa"/>
              <w:right w:w="0" w:type="dxa"/>
            </w:tcMar>
            <w:vAlign w:val="center"/>
          </w:tcPr>
          <w:p w14:paraId="25FDAA20" w14:textId="77777777" w:rsidR="001A30E3" w:rsidRDefault="001A30E3" w:rsidP="001A30E3">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0F745017"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食品微生物学实验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C313A4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训练学生掌握微生物研究基本的操作技能，了解微生物学研究的常规方法和手段，牢固树立无菌操作概念；</w:t>
            </w:r>
          </w:p>
          <w:p w14:paraId="0794966D"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培养学生观察、思考、分析问题和解决问题的能力；</w:t>
            </w:r>
          </w:p>
          <w:p w14:paraId="6A5B79BC"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加深理解并巩固课堂讲授的食品微生物学理论；</w:t>
            </w:r>
          </w:p>
          <w:p w14:paraId="525A0C98"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培养学生实事求是、严谨认真的科学态度，以及勤俭节约、爱护公物的良好作风。</w:t>
            </w:r>
          </w:p>
        </w:tc>
        <w:tc>
          <w:tcPr>
            <w:tcW w:w="975" w:type="dxa"/>
            <w:tcBorders>
              <w:bottom w:val="single" w:sz="4" w:space="0" w:color="auto"/>
            </w:tcBorders>
            <w:vAlign w:val="center"/>
          </w:tcPr>
          <w:p w14:paraId="63A20140"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李菁，沈寿国</w:t>
            </w:r>
          </w:p>
        </w:tc>
        <w:tc>
          <w:tcPr>
            <w:tcW w:w="726" w:type="dxa"/>
            <w:vMerge/>
            <w:tcBorders>
              <w:bottom w:val="single" w:sz="4" w:space="0" w:color="auto"/>
            </w:tcBorders>
            <w:vAlign w:val="center"/>
          </w:tcPr>
          <w:p w14:paraId="5916F2E1" w14:textId="77777777" w:rsidR="001A30E3" w:rsidRDefault="001A30E3" w:rsidP="001A30E3">
            <w:pPr>
              <w:widowControl/>
              <w:adjustRightInd w:val="0"/>
              <w:snapToGrid w:val="0"/>
              <w:spacing w:line="300" w:lineRule="auto"/>
              <w:jc w:val="center"/>
              <w:rPr>
                <w:color w:val="000000"/>
                <w:kern w:val="0"/>
                <w:szCs w:val="21"/>
              </w:rPr>
            </w:pPr>
          </w:p>
        </w:tc>
      </w:tr>
      <w:tr w:rsidR="001A30E3" w14:paraId="0A6CCB56" w14:textId="77777777" w:rsidTr="00A9755D">
        <w:trPr>
          <w:trHeight w:val="210"/>
        </w:trPr>
        <w:tc>
          <w:tcPr>
            <w:tcW w:w="1268" w:type="dxa"/>
            <w:vMerge w:val="restart"/>
            <w:tcMar>
              <w:top w:w="150" w:type="dxa"/>
              <w:left w:w="0" w:type="dxa"/>
              <w:bottom w:w="150" w:type="dxa"/>
              <w:right w:w="0" w:type="dxa"/>
            </w:tcMar>
            <w:vAlign w:val="center"/>
          </w:tcPr>
          <w:p w14:paraId="5619703F"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食品基础</w:t>
            </w:r>
            <w:r>
              <w:rPr>
                <w:rFonts w:hint="eastAsia"/>
                <w:color w:val="000000"/>
                <w:kern w:val="0"/>
                <w:szCs w:val="21"/>
              </w:rPr>
              <w:t>II(</w:t>
            </w:r>
            <w:r>
              <w:rPr>
                <w:rFonts w:hint="eastAsia"/>
                <w:color w:val="000000"/>
                <w:kern w:val="0"/>
                <w:szCs w:val="21"/>
              </w:rPr>
              <w:t>食品生物化学及实验</w:t>
            </w:r>
            <w:r>
              <w:rPr>
                <w:rFonts w:hint="eastAsia"/>
                <w:color w:val="000000"/>
                <w:kern w:val="0"/>
                <w:szCs w:val="21"/>
              </w:rPr>
              <w:t>)</w:t>
            </w:r>
          </w:p>
        </w:tc>
        <w:tc>
          <w:tcPr>
            <w:tcW w:w="1260" w:type="dxa"/>
            <w:vAlign w:val="center"/>
          </w:tcPr>
          <w:p w14:paraId="28F40D9C"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食品生物化学</w:t>
            </w:r>
          </w:p>
        </w:tc>
        <w:tc>
          <w:tcPr>
            <w:tcW w:w="4819" w:type="dxa"/>
            <w:tcMar>
              <w:top w:w="150" w:type="dxa"/>
              <w:left w:w="0" w:type="dxa"/>
              <w:bottom w:w="150" w:type="dxa"/>
              <w:right w:w="0" w:type="dxa"/>
            </w:tcMar>
            <w:vAlign w:val="center"/>
          </w:tcPr>
          <w:p w14:paraId="35BAE2A7" w14:textId="1BDF7294" w:rsidR="001A30E3" w:rsidRDefault="001A30E3" w:rsidP="001A30E3">
            <w:pPr>
              <w:widowControl/>
              <w:adjustRightInd w:val="0"/>
              <w:snapToGrid w:val="0"/>
              <w:spacing w:line="300" w:lineRule="auto"/>
              <w:jc w:val="left"/>
              <w:rPr>
                <w:bCs/>
                <w:color w:val="000000"/>
                <w:kern w:val="0"/>
                <w:szCs w:val="21"/>
              </w:rPr>
            </w:pPr>
            <w:r>
              <w:rPr>
                <w:rFonts w:hint="eastAsia"/>
                <w:bCs/>
                <w:color w:val="000000"/>
                <w:kern w:val="0"/>
                <w:szCs w:val="21"/>
              </w:rPr>
              <w:t>1.</w:t>
            </w:r>
            <w:r>
              <w:rPr>
                <w:bCs/>
                <w:color w:val="000000"/>
                <w:kern w:val="0"/>
                <w:szCs w:val="21"/>
              </w:rPr>
              <w:t xml:space="preserve"> </w:t>
            </w:r>
            <w:r>
              <w:rPr>
                <w:rFonts w:hint="eastAsia"/>
                <w:bCs/>
                <w:color w:val="000000"/>
                <w:kern w:val="0"/>
                <w:szCs w:val="21"/>
              </w:rPr>
              <w:t>使学生认识生物大分子的基本化学组成、结构、功能和性质以及相互关系，掌握生物大分子在生物体内的代谢规律、调节方式及其与重要生命现象之间的联系；</w:t>
            </w:r>
          </w:p>
          <w:p w14:paraId="5D95F75C" w14:textId="6F6B1A7D" w:rsidR="001A30E3" w:rsidRDefault="001A30E3" w:rsidP="001A30E3">
            <w:pPr>
              <w:widowControl/>
              <w:adjustRightInd w:val="0"/>
              <w:snapToGrid w:val="0"/>
              <w:spacing w:line="300" w:lineRule="auto"/>
              <w:jc w:val="left"/>
              <w:rPr>
                <w:bCs/>
                <w:color w:val="000000"/>
                <w:kern w:val="0"/>
                <w:szCs w:val="21"/>
              </w:rPr>
            </w:pPr>
            <w:r>
              <w:rPr>
                <w:rFonts w:hint="eastAsia"/>
                <w:bCs/>
                <w:color w:val="000000"/>
                <w:kern w:val="0"/>
                <w:szCs w:val="21"/>
              </w:rPr>
              <w:t>2.</w:t>
            </w:r>
            <w:r>
              <w:rPr>
                <w:bCs/>
                <w:color w:val="000000"/>
                <w:kern w:val="0"/>
                <w:szCs w:val="21"/>
              </w:rPr>
              <w:t xml:space="preserve"> </w:t>
            </w:r>
            <w:r>
              <w:rPr>
                <w:rFonts w:hint="eastAsia"/>
                <w:bCs/>
                <w:color w:val="000000"/>
                <w:kern w:val="0"/>
                <w:szCs w:val="21"/>
              </w:rPr>
              <w:t>了解国内外有关生物化学的先进理论和成就；</w:t>
            </w:r>
          </w:p>
          <w:p w14:paraId="5D3F6454" w14:textId="77777777" w:rsidR="001A30E3" w:rsidRDefault="001A30E3" w:rsidP="001A30E3">
            <w:pPr>
              <w:widowControl/>
              <w:adjustRightInd w:val="0"/>
              <w:snapToGrid w:val="0"/>
              <w:spacing w:line="300" w:lineRule="auto"/>
              <w:jc w:val="left"/>
              <w:rPr>
                <w:bCs/>
                <w:color w:val="000000"/>
                <w:kern w:val="0"/>
                <w:szCs w:val="21"/>
              </w:rPr>
            </w:pPr>
            <w:r>
              <w:rPr>
                <w:rFonts w:hint="eastAsia"/>
                <w:bCs/>
                <w:color w:val="000000"/>
                <w:kern w:val="0"/>
                <w:szCs w:val="21"/>
              </w:rPr>
              <w:t xml:space="preserve">3. </w:t>
            </w:r>
            <w:r>
              <w:rPr>
                <w:rFonts w:hint="eastAsia"/>
                <w:bCs/>
                <w:color w:val="000000"/>
                <w:kern w:val="0"/>
                <w:szCs w:val="21"/>
              </w:rPr>
              <w:t>综合运用所学的基本知识和技术，将其应用到食品的营养与健康、工艺设计与生产实践中，辅助解决食品工程相关问题，为学习后续课程打下坚实的基础。</w:t>
            </w:r>
          </w:p>
        </w:tc>
        <w:tc>
          <w:tcPr>
            <w:tcW w:w="975" w:type="dxa"/>
            <w:vAlign w:val="center"/>
          </w:tcPr>
          <w:p w14:paraId="63F8D789"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张敏</w:t>
            </w:r>
          </w:p>
        </w:tc>
        <w:tc>
          <w:tcPr>
            <w:tcW w:w="726" w:type="dxa"/>
            <w:vMerge w:val="restart"/>
            <w:tcBorders>
              <w:top w:val="single" w:sz="4" w:space="0" w:color="auto"/>
            </w:tcBorders>
            <w:vAlign w:val="center"/>
          </w:tcPr>
          <w:p w14:paraId="5C71879F" w14:textId="77777777" w:rsidR="001A30E3" w:rsidRDefault="001A30E3" w:rsidP="001A30E3">
            <w:pPr>
              <w:widowControl/>
              <w:adjustRightInd w:val="0"/>
              <w:snapToGrid w:val="0"/>
              <w:spacing w:line="300" w:lineRule="auto"/>
              <w:jc w:val="center"/>
              <w:rPr>
                <w:color w:val="000000"/>
                <w:kern w:val="0"/>
                <w:szCs w:val="21"/>
              </w:rPr>
            </w:pPr>
          </w:p>
        </w:tc>
      </w:tr>
      <w:tr w:rsidR="001A30E3" w14:paraId="039396BA" w14:textId="77777777" w:rsidTr="00A9755D">
        <w:trPr>
          <w:trHeight w:val="390"/>
        </w:trPr>
        <w:tc>
          <w:tcPr>
            <w:tcW w:w="1268" w:type="dxa"/>
            <w:vMerge/>
            <w:tcBorders>
              <w:bottom w:val="single" w:sz="4" w:space="0" w:color="auto"/>
              <w:right w:val="single" w:sz="4" w:space="0" w:color="auto"/>
            </w:tcBorders>
            <w:tcMar>
              <w:top w:w="150" w:type="dxa"/>
              <w:left w:w="0" w:type="dxa"/>
              <w:bottom w:w="150" w:type="dxa"/>
              <w:right w:w="0" w:type="dxa"/>
            </w:tcMar>
            <w:vAlign w:val="center"/>
          </w:tcPr>
          <w:p w14:paraId="0AC15D4A" w14:textId="77777777" w:rsidR="001A30E3" w:rsidRDefault="001A30E3" w:rsidP="001A30E3">
            <w:pPr>
              <w:adjustRightInd w:val="0"/>
              <w:snapToGrid w:val="0"/>
              <w:spacing w:line="300" w:lineRule="auto"/>
              <w:jc w:val="center"/>
              <w:rPr>
                <w:color w:val="000000"/>
                <w:kern w:val="0"/>
                <w:szCs w:val="21"/>
              </w:rPr>
            </w:pPr>
          </w:p>
        </w:tc>
        <w:tc>
          <w:tcPr>
            <w:tcW w:w="1260" w:type="dxa"/>
            <w:tcBorders>
              <w:top w:val="single" w:sz="4" w:space="0" w:color="auto"/>
              <w:left w:val="single" w:sz="4" w:space="0" w:color="auto"/>
              <w:bottom w:val="single" w:sz="4" w:space="0" w:color="auto"/>
            </w:tcBorders>
            <w:vAlign w:val="center"/>
          </w:tcPr>
          <w:p w14:paraId="37249874"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食品生物化学实验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11F9794D"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熟悉生物化学实验的一般知识，掌握常见生物化学实验仪器的操作技能，培养独立的实验能力。</w:t>
            </w:r>
          </w:p>
          <w:p w14:paraId="2AAF4CAD"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结合食品工程专业教学需要，掌握常见的涉及食品科学方面的生物化学实验技能。</w:t>
            </w:r>
          </w:p>
          <w:p w14:paraId="221D4A3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了解现代生物工程技术在食品工业中应用的实验原理。</w:t>
            </w:r>
          </w:p>
          <w:p w14:paraId="58B3D5E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学会正确观察实验现象，正确排除设备故障，合理处理数据，准确描绘仪器设备装置简图，撰写实验报告，查阅生物化学常数手册以及进行新产品开发研究的初步能力。</w:t>
            </w:r>
          </w:p>
        </w:tc>
        <w:tc>
          <w:tcPr>
            <w:tcW w:w="975" w:type="dxa"/>
            <w:tcBorders>
              <w:bottom w:val="single" w:sz="4" w:space="0" w:color="auto"/>
            </w:tcBorders>
            <w:vAlign w:val="center"/>
          </w:tcPr>
          <w:p w14:paraId="0621B6D1"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李赓</w:t>
            </w:r>
          </w:p>
        </w:tc>
        <w:tc>
          <w:tcPr>
            <w:tcW w:w="726" w:type="dxa"/>
            <w:vMerge/>
            <w:tcBorders>
              <w:bottom w:val="single" w:sz="4" w:space="0" w:color="auto"/>
            </w:tcBorders>
            <w:vAlign w:val="center"/>
          </w:tcPr>
          <w:p w14:paraId="566F36BB" w14:textId="77777777" w:rsidR="001A30E3" w:rsidRDefault="001A30E3" w:rsidP="001A30E3">
            <w:pPr>
              <w:widowControl/>
              <w:adjustRightInd w:val="0"/>
              <w:snapToGrid w:val="0"/>
              <w:spacing w:line="300" w:lineRule="auto"/>
              <w:jc w:val="center"/>
              <w:rPr>
                <w:color w:val="000000"/>
                <w:kern w:val="0"/>
                <w:szCs w:val="21"/>
              </w:rPr>
            </w:pPr>
          </w:p>
        </w:tc>
      </w:tr>
      <w:tr w:rsidR="001A30E3" w14:paraId="53481C73" w14:textId="77777777" w:rsidTr="00AD0856">
        <w:trPr>
          <w:trHeight w:val="3360"/>
        </w:trPr>
        <w:tc>
          <w:tcPr>
            <w:tcW w:w="1268" w:type="dxa"/>
            <w:vMerge w:val="restart"/>
            <w:tcBorders>
              <w:top w:val="single" w:sz="4" w:space="0" w:color="auto"/>
              <w:right w:val="single" w:sz="4" w:space="0" w:color="auto"/>
            </w:tcBorders>
            <w:tcMar>
              <w:top w:w="150" w:type="dxa"/>
              <w:left w:w="0" w:type="dxa"/>
              <w:bottom w:w="150" w:type="dxa"/>
              <w:right w:w="0" w:type="dxa"/>
            </w:tcMar>
            <w:vAlign w:val="center"/>
          </w:tcPr>
          <w:p w14:paraId="500A1B89"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w:t>
            </w:r>
            <w:r>
              <w:rPr>
                <w:color w:val="000000"/>
                <w:kern w:val="0"/>
                <w:szCs w:val="21"/>
              </w:rPr>
              <w:t>品基础</w:t>
            </w:r>
            <w:r>
              <w:rPr>
                <w:color w:val="000000"/>
                <w:kern w:val="0"/>
                <w:szCs w:val="21"/>
              </w:rPr>
              <w:t>Ⅲ(</w:t>
            </w:r>
            <w:r>
              <w:rPr>
                <w:color w:val="000000"/>
                <w:kern w:val="0"/>
                <w:szCs w:val="21"/>
              </w:rPr>
              <w:t>食品化学及营养学</w:t>
            </w:r>
            <w:r>
              <w:rPr>
                <w:rFonts w:hint="eastAsia"/>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CF38ED"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食品化学</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5EC7B3FD"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1. </w:t>
            </w:r>
            <w:r>
              <w:rPr>
                <w:rFonts w:hint="eastAsia"/>
                <w:color w:val="000000"/>
                <w:kern w:val="0"/>
                <w:szCs w:val="21"/>
              </w:rPr>
              <w:t>通过对本课程的学习，让学生能够从化学角度掌握食品中主要成分的组成、结构、理化性质及其食品特性，在食品贮藏加工中营养成分和有害物质产生的化学变化以及这些变化对食品质量和加工性能的影响。</w:t>
            </w:r>
          </w:p>
          <w:p w14:paraId="2E50CD39"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2</w:t>
            </w:r>
            <w:r>
              <w:rPr>
                <w:color w:val="000000"/>
                <w:kern w:val="0"/>
                <w:szCs w:val="21"/>
              </w:rPr>
              <w:t xml:space="preserve">. </w:t>
            </w:r>
            <w:r>
              <w:rPr>
                <w:rFonts w:hint="eastAsia"/>
                <w:color w:val="000000"/>
                <w:kern w:val="0"/>
                <w:szCs w:val="21"/>
              </w:rPr>
              <w:t>知道该课程的性质、地位、研究范围、基本框架、研究方法、学科进展和未来方向等。</w:t>
            </w:r>
          </w:p>
          <w:p w14:paraId="6CDDD527"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3</w:t>
            </w:r>
            <w:r>
              <w:rPr>
                <w:color w:val="000000"/>
                <w:kern w:val="0"/>
                <w:szCs w:val="21"/>
              </w:rPr>
              <w:t xml:space="preserve">. </w:t>
            </w:r>
            <w:r>
              <w:rPr>
                <w:rFonts w:hint="eastAsia"/>
                <w:color w:val="000000"/>
                <w:kern w:val="0"/>
                <w:szCs w:val="21"/>
              </w:rPr>
              <w:t>了解和掌握食品化学的基本知识和研究方法，从而在食品加工和保藏领域较好地从事教学、研究、生产和管理方面的工作。</w:t>
            </w:r>
          </w:p>
        </w:tc>
        <w:tc>
          <w:tcPr>
            <w:tcW w:w="975" w:type="dxa"/>
            <w:tcBorders>
              <w:top w:val="single" w:sz="6" w:space="0" w:color="auto"/>
            </w:tcBorders>
            <w:vAlign w:val="center"/>
          </w:tcPr>
          <w:p w14:paraId="15472405"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黄书铭</w:t>
            </w:r>
          </w:p>
          <w:p w14:paraId="653D8830" w14:textId="77777777" w:rsidR="001A30E3" w:rsidRDefault="001A30E3" w:rsidP="001A30E3">
            <w:pPr>
              <w:adjustRightInd w:val="0"/>
              <w:snapToGrid w:val="0"/>
              <w:spacing w:line="300" w:lineRule="auto"/>
              <w:rPr>
                <w:color w:val="000000"/>
                <w:kern w:val="0"/>
                <w:szCs w:val="21"/>
              </w:rPr>
            </w:pPr>
          </w:p>
        </w:tc>
        <w:tc>
          <w:tcPr>
            <w:tcW w:w="726" w:type="dxa"/>
            <w:vMerge w:val="restart"/>
            <w:tcBorders>
              <w:top w:val="single" w:sz="4" w:space="0" w:color="auto"/>
            </w:tcBorders>
            <w:vAlign w:val="center"/>
          </w:tcPr>
          <w:p w14:paraId="049E985F" w14:textId="77777777" w:rsidR="001A30E3" w:rsidRDefault="001A30E3" w:rsidP="001A30E3">
            <w:pPr>
              <w:widowControl/>
              <w:adjustRightInd w:val="0"/>
              <w:snapToGrid w:val="0"/>
              <w:spacing w:line="300" w:lineRule="auto"/>
              <w:jc w:val="center"/>
              <w:rPr>
                <w:color w:val="000000"/>
                <w:kern w:val="0"/>
                <w:szCs w:val="21"/>
              </w:rPr>
            </w:pPr>
          </w:p>
        </w:tc>
      </w:tr>
      <w:tr w:rsidR="001A30E3" w14:paraId="394A97D0" w14:textId="77777777" w:rsidTr="00AD0856">
        <w:trPr>
          <w:trHeight w:val="3167"/>
        </w:trPr>
        <w:tc>
          <w:tcPr>
            <w:tcW w:w="1268" w:type="dxa"/>
            <w:vMerge/>
            <w:tcBorders>
              <w:right w:val="single" w:sz="4" w:space="0" w:color="auto"/>
            </w:tcBorders>
            <w:tcMar>
              <w:top w:w="150" w:type="dxa"/>
              <w:left w:w="0" w:type="dxa"/>
              <w:bottom w:w="150" w:type="dxa"/>
              <w:right w:w="0" w:type="dxa"/>
            </w:tcMar>
            <w:vAlign w:val="center"/>
          </w:tcPr>
          <w:p w14:paraId="10783A80" w14:textId="77777777" w:rsidR="001A30E3" w:rsidRDefault="001A30E3" w:rsidP="001A30E3">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6F69085B"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食品化学实验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2B726C5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了解食品材料中主要成分的结构与性质；</w:t>
            </w:r>
          </w:p>
          <w:p w14:paraId="5FB23092"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理解</w:t>
            </w:r>
            <w:r>
              <w:rPr>
                <w:rFonts w:hint="eastAsia"/>
                <w:color w:val="000000"/>
                <w:kern w:val="0"/>
                <w:szCs w:val="21"/>
              </w:rPr>
              <w:t>食品组分之间的相互作用和这些组分在食品加工和保藏中的物理变化、化学变化和生物化学变化，以及这些变化和作用对食品色、香、味、质构、营养和保藏稳定性的影响；</w:t>
            </w:r>
          </w:p>
          <w:p w14:paraId="51FE466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为学生进一步学习食品加工与保藏的理论和技术提供一个必要的基础；</w:t>
            </w:r>
          </w:p>
          <w:p w14:paraId="22DEBBF3"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为学生今后从事食品加工、保藏和相关领域的研究和产品开发打下一个较宽广的实践基础。</w:t>
            </w:r>
          </w:p>
        </w:tc>
        <w:tc>
          <w:tcPr>
            <w:tcW w:w="975" w:type="dxa"/>
            <w:vAlign w:val="center"/>
          </w:tcPr>
          <w:p w14:paraId="55DD2268"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李菁；李珂昕</w:t>
            </w:r>
          </w:p>
        </w:tc>
        <w:tc>
          <w:tcPr>
            <w:tcW w:w="726" w:type="dxa"/>
            <w:vMerge/>
            <w:vAlign w:val="center"/>
          </w:tcPr>
          <w:p w14:paraId="1F7DD46A" w14:textId="77777777" w:rsidR="001A30E3" w:rsidRDefault="001A30E3" w:rsidP="001A30E3">
            <w:pPr>
              <w:widowControl/>
              <w:adjustRightInd w:val="0"/>
              <w:snapToGrid w:val="0"/>
              <w:spacing w:line="300" w:lineRule="auto"/>
              <w:jc w:val="center"/>
              <w:rPr>
                <w:color w:val="000000"/>
                <w:kern w:val="0"/>
                <w:szCs w:val="21"/>
              </w:rPr>
            </w:pPr>
          </w:p>
        </w:tc>
      </w:tr>
      <w:tr w:rsidR="001A30E3" w14:paraId="31F833C6" w14:textId="77777777" w:rsidTr="00F023CE">
        <w:trPr>
          <w:trHeight w:val="1781"/>
        </w:trPr>
        <w:tc>
          <w:tcPr>
            <w:tcW w:w="1268" w:type="dxa"/>
            <w:vMerge/>
            <w:tcBorders>
              <w:right w:val="single" w:sz="4" w:space="0" w:color="auto"/>
            </w:tcBorders>
            <w:tcMar>
              <w:top w:w="150" w:type="dxa"/>
              <w:left w:w="0" w:type="dxa"/>
              <w:bottom w:w="150" w:type="dxa"/>
              <w:right w:w="0" w:type="dxa"/>
            </w:tcMar>
            <w:vAlign w:val="center"/>
          </w:tcPr>
          <w:p w14:paraId="7DAECDF7" w14:textId="77777777" w:rsidR="001A30E3" w:rsidRDefault="001A30E3" w:rsidP="001A30E3">
            <w:pPr>
              <w:adjustRightInd w:val="0"/>
              <w:snapToGrid w:val="0"/>
              <w:spacing w:line="300" w:lineRule="auto"/>
              <w:jc w:val="center"/>
              <w:rPr>
                <w:color w:val="000000"/>
                <w:kern w:val="0"/>
                <w:szCs w:val="21"/>
              </w:rPr>
            </w:pPr>
          </w:p>
        </w:tc>
        <w:tc>
          <w:tcPr>
            <w:tcW w:w="1260" w:type="dxa"/>
            <w:tcBorders>
              <w:top w:val="nil"/>
              <w:left w:val="single" w:sz="4" w:space="0" w:color="auto"/>
              <w:bottom w:val="nil"/>
              <w:right w:val="single" w:sz="4" w:space="0" w:color="auto"/>
            </w:tcBorders>
            <w:shd w:val="clear" w:color="auto" w:fill="auto"/>
            <w:vAlign w:val="center"/>
          </w:tcPr>
          <w:p w14:paraId="362080E8"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食品营养学</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17FE07A5"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理解和掌握食品营养学的基本概念和理论。</w:t>
            </w:r>
          </w:p>
          <w:p w14:paraId="077803BC"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学生应能正确运用食品营养学的基本原理和知识，指导人们进行合理营养，平衡膳食；并合理规划和安排食品生产、加工和储存等各个环节。</w:t>
            </w:r>
          </w:p>
          <w:p w14:paraId="2233FF0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掌握不同食物的营养价值。</w:t>
            </w:r>
          </w:p>
        </w:tc>
        <w:tc>
          <w:tcPr>
            <w:tcW w:w="975" w:type="dxa"/>
            <w:vAlign w:val="center"/>
          </w:tcPr>
          <w:p w14:paraId="3FCB0D60"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黄书铭</w:t>
            </w:r>
          </w:p>
        </w:tc>
        <w:tc>
          <w:tcPr>
            <w:tcW w:w="726" w:type="dxa"/>
            <w:vMerge/>
            <w:vAlign w:val="center"/>
          </w:tcPr>
          <w:p w14:paraId="6BCCFC4E" w14:textId="77777777" w:rsidR="001A30E3" w:rsidRDefault="001A30E3" w:rsidP="001A30E3">
            <w:pPr>
              <w:widowControl/>
              <w:adjustRightInd w:val="0"/>
              <w:snapToGrid w:val="0"/>
              <w:spacing w:line="300" w:lineRule="auto"/>
              <w:jc w:val="center"/>
              <w:rPr>
                <w:color w:val="000000"/>
                <w:kern w:val="0"/>
                <w:szCs w:val="21"/>
              </w:rPr>
            </w:pPr>
          </w:p>
        </w:tc>
      </w:tr>
      <w:tr w:rsidR="001A30E3" w14:paraId="03E19ACB" w14:textId="77777777" w:rsidTr="00A9755D">
        <w:trPr>
          <w:trHeight w:val="720"/>
        </w:trPr>
        <w:tc>
          <w:tcPr>
            <w:tcW w:w="1268" w:type="dxa"/>
            <w:vMerge w:val="restart"/>
            <w:tcBorders>
              <w:right w:val="single" w:sz="4" w:space="0" w:color="auto"/>
            </w:tcBorders>
            <w:tcMar>
              <w:top w:w="150" w:type="dxa"/>
              <w:left w:w="0" w:type="dxa"/>
              <w:bottom w:w="150" w:type="dxa"/>
              <w:right w:w="0" w:type="dxa"/>
            </w:tcMar>
            <w:vAlign w:val="center"/>
          </w:tcPr>
          <w:p w14:paraId="19E6FB17"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食品基础</w:t>
            </w:r>
            <w:r>
              <w:rPr>
                <w:color w:val="000000"/>
                <w:kern w:val="0"/>
                <w:szCs w:val="21"/>
              </w:rPr>
              <w:t>Ⅳ(</w:t>
            </w:r>
            <w:r>
              <w:rPr>
                <w:color w:val="000000"/>
                <w:kern w:val="0"/>
                <w:szCs w:val="21"/>
              </w:rPr>
              <w:t>食品分析</w:t>
            </w:r>
            <w:r>
              <w:rPr>
                <w:color w:val="000000"/>
                <w:kern w:val="0"/>
                <w:szCs w:val="21"/>
              </w:rPr>
              <w:lastRenderedPageBreak/>
              <w:t>及实验</w:t>
            </w:r>
            <w:r>
              <w:rPr>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D3B51C2"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lastRenderedPageBreak/>
              <w:t>食品分析</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7BC665A"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掌握食品科学与工程基础的分析实验技术，提高学生在分析检测方面的动手能力。</w:t>
            </w:r>
          </w:p>
          <w:p w14:paraId="11AF7399"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lastRenderedPageBreak/>
              <w:t xml:space="preserve">2. </w:t>
            </w:r>
            <w:r>
              <w:rPr>
                <w:rFonts w:hint="eastAsia"/>
                <w:color w:val="000000"/>
                <w:kern w:val="0"/>
                <w:szCs w:val="21"/>
              </w:rPr>
              <w:t>掌握食品基本营养成份、食品添加剂、食品中有害物质等理化分析的基本原理与方法，了解几类食品的卫生检验</w:t>
            </w:r>
            <w:r>
              <w:rPr>
                <w:rFonts w:hint="eastAsia"/>
                <w:color w:val="000000"/>
                <w:kern w:val="0"/>
                <w:szCs w:val="21"/>
              </w:rPr>
              <w:t xml:space="preserve"> </w:t>
            </w:r>
            <w:r>
              <w:rPr>
                <w:rFonts w:hint="eastAsia"/>
                <w:color w:val="000000"/>
                <w:kern w:val="0"/>
                <w:szCs w:val="21"/>
              </w:rPr>
              <w:t>，使学生能够独立进行分析操作，并获得准确的分析结果。</w:t>
            </w:r>
          </w:p>
          <w:p w14:paraId="12F27373"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通过理论结合实验教学，培养学生动手操作、解决实际问题的能力；帮助学生树立正确的价值观、人生观和道德</w:t>
            </w:r>
            <w:r>
              <w:rPr>
                <w:rFonts w:hint="eastAsia"/>
                <w:color w:val="000000"/>
                <w:kern w:val="0"/>
                <w:szCs w:val="21"/>
              </w:rPr>
              <w:t xml:space="preserve"> </w:t>
            </w:r>
            <w:r>
              <w:rPr>
                <w:rFonts w:hint="eastAsia"/>
                <w:color w:val="000000"/>
                <w:kern w:val="0"/>
                <w:szCs w:val="21"/>
              </w:rPr>
              <w:t>观，认真做事，规范做人。</w:t>
            </w:r>
          </w:p>
        </w:tc>
        <w:tc>
          <w:tcPr>
            <w:tcW w:w="975" w:type="dxa"/>
            <w:vAlign w:val="center"/>
          </w:tcPr>
          <w:p w14:paraId="7A43C576"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lastRenderedPageBreak/>
              <w:t>徐涛</w:t>
            </w:r>
          </w:p>
        </w:tc>
        <w:tc>
          <w:tcPr>
            <w:tcW w:w="726" w:type="dxa"/>
            <w:vMerge w:val="restart"/>
            <w:vAlign w:val="center"/>
          </w:tcPr>
          <w:p w14:paraId="14FB3309" w14:textId="77777777" w:rsidR="001A30E3" w:rsidRDefault="001A30E3" w:rsidP="001A30E3">
            <w:pPr>
              <w:widowControl/>
              <w:adjustRightInd w:val="0"/>
              <w:snapToGrid w:val="0"/>
              <w:spacing w:line="300" w:lineRule="auto"/>
              <w:jc w:val="center"/>
              <w:rPr>
                <w:color w:val="000000"/>
                <w:kern w:val="0"/>
                <w:szCs w:val="21"/>
              </w:rPr>
            </w:pPr>
          </w:p>
        </w:tc>
      </w:tr>
      <w:tr w:rsidR="001A30E3" w14:paraId="2244F250" w14:textId="77777777" w:rsidTr="00A9755D">
        <w:trPr>
          <w:trHeight w:val="720"/>
        </w:trPr>
        <w:tc>
          <w:tcPr>
            <w:tcW w:w="1268" w:type="dxa"/>
            <w:vMerge/>
            <w:tcBorders>
              <w:right w:val="single" w:sz="4" w:space="0" w:color="auto"/>
            </w:tcBorders>
            <w:tcMar>
              <w:top w:w="150" w:type="dxa"/>
              <w:left w:w="0" w:type="dxa"/>
              <w:bottom w:w="150" w:type="dxa"/>
              <w:right w:w="0" w:type="dxa"/>
            </w:tcMar>
            <w:vAlign w:val="center"/>
          </w:tcPr>
          <w:p w14:paraId="00FC0BE8" w14:textId="77777777" w:rsidR="001A30E3" w:rsidRDefault="001A30E3" w:rsidP="001A30E3">
            <w:pPr>
              <w:adjustRightInd w:val="0"/>
              <w:snapToGrid w:val="0"/>
              <w:spacing w:line="300" w:lineRule="auto"/>
              <w:jc w:val="center"/>
              <w:rPr>
                <w:color w:val="000000"/>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061728F"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食品分析实验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1574C965"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了解食品材料中主要成分的结构与性质；</w:t>
            </w:r>
          </w:p>
          <w:p w14:paraId="3C5EE6C8"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培养学生观察、思考、分析问题和解决问题的能力；</w:t>
            </w:r>
          </w:p>
          <w:p w14:paraId="1FC85E4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加深理解并巩固课堂讲授的食品分析的理论知识；</w:t>
            </w:r>
          </w:p>
          <w:p w14:paraId="64D47DB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培养学生实事求是、严谨认真的科学态度，以及勤俭节约、爱护公物的良好作风。</w:t>
            </w:r>
          </w:p>
        </w:tc>
        <w:tc>
          <w:tcPr>
            <w:tcW w:w="975" w:type="dxa"/>
            <w:vAlign w:val="center"/>
          </w:tcPr>
          <w:p w14:paraId="46E6AADE"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徐涛</w:t>
            </w:r>
          </w:p>
        </w:tc>
        <w:tc>
          <w:tcPr>
            <w:tcW w:w="726" w:type="dxa"/>
            <w:vMerge/>
            <w:vAlign w:val="center"/>
          </w:tcPr>
          <w:p w14:paraId="1A35F000" w14:textId="77777777" w:rsidR="001A30E3" w:rsidRDefault="001A30E3" w:rsidP="001A30E3">
            <w:pPr>
              <w:widowControl/>
              <w:adjustRightInd w:val="0"/>
              <w:snapToGrid w:val="0"/>
              <w:spacing w:line="300" w:lineRule="auto"/>
              <w:jc w:val="center"/>
              <w:rPr>
                <w:color w:val="000000"/>
                <w:kern w:val="0"/>
                <w:szCs w:val="21"/>
              </w:rPr>
            </w:pPr>
          </w:p>
        </w:tc>
      </w:tr>
      <w:tr w:rsidR="001A30E3" w14:paraId="4781DB98" w14:textId="77777777" w:rsidTr="00A9755D">
        <w:trPr>
          <w:trHeight w:val="495"/>
        </w:trPr>
        <w:tc>
          <w:tcPr>
            <w:tcW w:w="1268" w:type="dxa"/>
            <w:vMerge w:val="restart"/>
            <w:tcBorders>
              <w:right w:val="single" w:sz="4" w:space="0" w:color="auto"/>
            </w:tcBorders>
            <w:tcMar>
              <w:top w:w="150" w:type="dxa"/>
              <w:left w:w="0" w:type="dxa"/>
              <w:bottom w:w="150" w:type="dxa"/>
              <w:right w:w="0" w:type="dxa"/>
            </w:tcMar>
            <w:vAlign w:val="center"/>
          </w:tcPr>
          <w:p w14:paraId="4A10B763"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专业知识模块</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E582003" w14:textId="77777777" w:rsidR="001A30E3" w:rsidRDefault="001A30E3" w:rsidP="001A30E3">
            <w:pPr>
              <w:adjustRightInd w:val="0"/>
              <w:snapToGrid w:val="0"/>
              <w:spacing w:line="300" w:lineRule="auto"/>
              <w:jc w:val="center"/>
              <w:rPr>
                <w:color w:val="000000"/>
                <w:kern w:val="0"/>
                <w:szCs w:val="21"/>
              </w:rPr>
            </w:pPr>
            <w:r>
              <w:rPr>
                <w:color w:val="000000"/>
                <w:kern w:val="0"/>
                <w:szCs w:val="21"/>
              </w:rPr>
              <w:t>功能性食品</w:t>
            </w:r>
          </w:p>
        </w:tc>
        <w:tc>
          <w:tcPr>
            <w:tcW w:w="4819" w:type="dxa"/>
            <w:tcBorders>
              <w:bottom w:val="single" w:sz="4" w:space="0" w:color="auto"/>
            </w:tcBorders>
            <w:tcMar>
              <w:top w:w="150" w:type="dxa"/>
              <w:left w:w="0" w:type="dxa"/>
              <w:bottom w:w="150" w:type="dxa"/>
              <w:right w:w="0" w:type="dxa"/>
            </w:tcMar>
            <w:vAlign w:val="center"/>
          </w:tcPr>
          <w:p w14:paraId="15D10522"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使学生对功能性食品有比较全面、客观的了解和认识，了解功能性食品学科的未来发展方向和前景</w:t>
            </w:r>
            <w:r>
              <w:rPr>
                <w:rFonts w:hint="eastAsia"/>
                <w:color w:val="000000"/>
                <w:kern w:val="0"/>
                <w:szCs w:val="21"/>
              </w:rPr>
              <w:t>；</w:t>
            </w:r>
          </w:p>
          <w:p w14:paraId="0EBEAE8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掌握功能性食品的开发原理、研究方法</w:t>
            </w:r>
            <w:r>
              <w:rPr>
                <w:rFonts w:hint="eastAsia"/>
                <w:color w:val="000000"/>
                <w:kern w:val="0"/>
                <w:szCs w:val="21"/>
              </w:rPr>
              <w:t>及</w:t>
            </w:r>
            <w:r>
              <w:rPr>
                <w:color w:val="000000"/>
                <w:kern w:val="0"/>
                <w:szCs w:val="21"/>
              </w:rPr>
              <w:t>评定程序，为未来从事功能性食品开发提供基础。</w:t>
            </w:r>
          </w:p>
        </w:tc>
        <w:tc>
          <w:tcPr>
            <w:tcW w:w="975" w:type="dxa"/>
            <w:vAlign w:val="center"/>
          </w:tcPr>
          <w:p w14:paraId="4439A42B"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王储炎</w:t>
            </w:r>
          </w:p>
        </w:tc>
        <w:tc>
          <w:tcPr>
            <w:tcW w:w="726" w:type="dxa"/>
            <w:vMerge w:val="restart"/>
            <w:vAlign w:val="center"/>
          </w:tcPr>
          <w:p w14:paraId="725BD185" w14:textId="77777777" w:rsidR="001A30E3" w:rsidRDefault="001A30E3" w:rsidP="001A30E3">
            <w:pPr>
              <w:widowControl/>
              <w:adjustRightInd w:val="0"/>
              <w:snapToGrid w:val="0"/>
              <w:spacing w:line="300" w:lineRule="auto"/>
              <w:jc w:val="center"/>
              <w:rPr>
                <w:color w:val="000000"/>
                <w:kern w:val="0"/>
                <w:szCs w:val="21"/>
              </w:rPr>
            </w:pPr>
          </w:p>
        </w:tc>
      </w:tr>
      <w:tr w:rsidR="001A30E3" w14:paraId="0C11C3C4" w14:textId="77777777" w:rsidTr="00A9755D">
        <w:trPr>
          <w:trHeight w:val="255"/>
        </w:trPr>
        <w:tc>
          <w:tcPr>
            <w:tcW w:w="1268" w:type="dxa"/>
            <w:vMerge/>
            <w:tcBorders>
              <w:right w:val="single" w:sz="4" w:space="0" w:color="auto"/>
            </w:tcBorders>
            <w:tcMar>
              <w:top w:w="150" w:type="dxa"/>
              <w:left w:w="0" w:type="dxa"/>
              <w:bottom w:w="150" w:type="dxa"/>
              <w:right w:w="0" w:type="dxa"/>
            </w:tcMar>
            <w:vAlign w:val="center"/>
          </w:tcPr>
          <w:p w14:paraId="5BD22EDC" w14:textId="77777777" w:rsidR="001A30E3" w:rsidRDefault="001A30E3" w:rsidP="001A30E3">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295C8331"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食品法规与标准</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5D21BD6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了解食品标准和法律法规现状与发展趋势，食品标准与法规之间相互依存关系和标准化方法原理；</w:t>
            </w:r>
          </w:p>
          <w:p w14:paraId="726BE0A5"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具备运用食品安全法及相关法律法规处理食品安全违规违法和食品犯罪事件的能力；</w:t>
            </w:r>
          </w:p>
          <w:p w14:paraId="2F961E0B"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color w:val="000000"/>
                <w:kern w:val="0"/>
                <w:szCs w:val="21"/>
              </w:rPr>
              <w:t>具备食品安全监管控制、食品标准化生产和检验实验室管理的基本素质；</w:t>
            </w:r>
          </w:p>
          <w:p w14:paraId="2D0B4877"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color w:val="000000"/>
                <w:kern w:val="0"/>
                <w:szCs w:val="21"/>
              </w:rPr>
              <w:t>熟悉食品法律法规、标准在市场经济中作用和地位以及食品安全监控体系的框架；</w:t>
            </w:r>
          </w:p>
          <w:p w14:paraId="24E7C71D"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5</w:t>
            </w:r>
            <w:r>
              <w:rPr>
                <w:color w:val="000000"/>
                <w:kern w:val="0"/>
                <w:szCs w:val="21"/>
              </w:rPr>
              <w:t xml:space="preserve">. </w:t>
            </w:r>
            <w:r>
              <w:rPr>
                <w:rFonts w:ascii="宋体" w:hAnsi="宋体"/>
                <w:color w:val="000000"/>
                <w:kern w:val="0"/>
                <w:szCs w:val="21"/>
              </w:rPr>
              <w:t>掌握食品生产许可证、食品经营许可证和“三品一标”（无公害食品、绿色食品、有机食品和地理标志产品）以及食品检验实验室（计量认证）等条件要求及认证程序。</w:t>
            </w:r>
          </w:p>
        </w:tc>
        <w:tc>
          <w:tcPr>
            <w:tcW w:w="975" w:type="dxa"/>
            <w:vAlign w:val="center"/>
          </w:tcPr>
          <w:p w14:paraId="6ACE5AC1"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王储炎</w:t>
            </w:r>
          </w:p>
        </w:tc>
        <w:tc>
          <w:tcPr>
            <w:tcW w:w="726" w:type="dxa"/>
            <w:vMerge/>
            <w:vAlign w:val="center"/>
          </w:tcPr>
          <w:p w14:paraId="097C994D" w14:textId="77777777" w:rsidR="001A30E3" w:rsidRDefault="001A30E3" w:rsidP="001A30E3">
            <w:pPr>
              <w:widowControl/>
              <w:adjustRightInd w:val="0"/>
              <w:snapToGrid w:val="0"/>
              <w:spacing w:line="300" w:lineRule="auto"/>
              <w:jc w:val="center"/>
              <w:rPr>
                <w:color w:val="000000"/>
                <w:kern w:val="0"/>
                <w:szCs w:val="21"/>
              </w:rPr>
            </w:pPr>
          </w:p>
        </w:tc>
      </w:tr>
      <w:tr w:rsidR="001A30E3" w14:paraId="1269E735" w14:textId="77777777" w:rsidTr="00A9755D">
        <w:trPr>
          <w:trHeight w:val="703"/>
        </w:trPr>
        <w:tc>
          <w:tcPr>
            <w:tcW w:w="1268" w:type="dxa"/>
            <w:vMerge/>
            <w:tcBorders>
              <w:right w:val="single" w:sz="4" w:space="0" w:color="auto"/>
            </w:tcBorders>
            <w:tcMar>
              <w:top w:w="150" w:type="dxa"/>
              <w:left w:w="0" w:type="dxa"/>
              <w:bottom w:w="150" w:type="dxa"/>
              <w:right w:w="0" w:type="dxa"/>
            </w:tcMar>
            <w:vAlign w:val="center"/>
          </w:tcPr>
          <w:p w14:paraId="208FF0CD" w14:textId="77777777" w:rsidR="001A30E3" w:rsidRDefault="001A30E3" w:rsidP="001A30E3">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4D159D99" w14:textId="77777777" w:rsidR="001A30E3" w:rsidRDefault="001A30E3" w:rsidP="001A30E3">
            <w:pPr>
              <w:adjustRightInd w:val="0"/>
              <w:snapToGrid w:val="0"/>
              <w:spacing w:line="300" w:lineRule="auto"/>
              <w:jc w:val="center"/>
              <w:rPr>
                <w:color w:val="000000"/>
                <w:kern w:val="0"/>
                <w:szCs w:val="21"/>
              </w:rPr>
            </w:pPr>
            <w:r>
              <w:rPr>
                <w:color w:val="000000"/>
                <w:kern w:val="0"/>
                <w:szCs w:val="21"/>
              </w:rPr>
              <w:t>研究方法</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136038C5" w14:textId="077261A4" w:rsidR="001A30E3" w:rsidRPr="00F023CE" w:rsidRDefault="001A30E3" w:rsidP="001A30E3">
            <w:pPr>
              <w:widowControl/>
              <w:adjustRightInd w:val="0"/>
              <w:snapToGrid w:val="0"/>
              <w:spacing w:line="300" w:lineRule="auto"/>
              <w:jc w:val="left"/>
              <w:rPr>
                <w:color w:val="000000"/>
                <w:kern w:val="0"/>
                <w:szCs w:val="21"/>
              </w:rPr>
            </w:pPr>
            <w:r w:rsidRPr="00F023CE">
              <w:rPr>
                <w:rFonts w:hint="eastAsia"/>
                <w:color w:val="000000"/>
                <w:kern w:val="0"/>
                <w:szCs w:val="21"/>
              </w:rPr>
              <w:t>1</w:t>
            </w:r>
            <w:r>
              <w:rPr>
                <w:rFonts w:hint="eastAsia"/>
                <w:color w:val="000000"/>
                <w:kern w:val="0"/>
                <w:szCs w:val="21"/>
              </w:rPr>
              <w:t>.</w:t>
            </w:r>
            <w:r>
              <w:rPr>
                <w:color w:val="000000"/>
                <w:kern w:val="0"/>
                <w:szCs w:val="21"/>
              </w:rPr>
              <w:t xml:space="preserve"> </w:t>
            </w:r>
            <w:r>
              <w:rPr>
                <w:rFonts w:hint="eastAsia"/>
                <w:color w:val="000000"/>
                <w:kern w:val="0"/>
                <w:szCs w:val="21"/>
              </w:rPr>
              <w:t>通过课程的教学，</w:t>
            </w:r>
            <w:r w:rsidRPr="00F023CE">
              <w:rPr>
                <w:rFonts w:hint="eastAsia"/>
                <w:color w:val="000000"/>
                <w:kern w:val="0"/>
                <w:szCs w:val="21"/>
              </w:rPr>
              <w:t>使</w:t>
            </w:r>
            <w:r>
              <w:rPr>
                <w:rFonts w:hint="eastAsia"/>
                <w:color w:val="000000"/>
                <w:kern w:val="0"/>
                <w:szCs w:val="21"/>
              </w:rPr>
              <w:t>学生</w:t>
            </w:r>
            <w:r w:rsidRPr="00F023CE">
              <w:rPr>
                <w:rFonts w:hint="eastAsia"/>
                <w:color w:val="000000"/>
                <w:kern w:val="0"/>
                <w:szCs w:val="21"/>
              </w:rPr>
              <w:t>对食品科学的最新发展动态有一个比较全面的认识，特别是对当今食品科学的主要研究内容、研究方法、先进生产技术及其对人类社会的生存与健康的影响有一个比较全面的了解。</w:t>
            </w:r>
          </w:p>
          <w:p w14:paraId="514BC81A" w14:textId="274D18C1" w:rsidR="001A30E3" w:rsidRDefault="001A30E3" w:rsidP="001A30E3">
            <w:pPr>
              <w:widowControl/>
              <w:adjustRightInd w:val="0"/>
              <w:snapToGrid w:val="0"/>
              <w:spacing w:line="300" w:lineRule="auto"/>
              <w:jc w:val="left"/>
              <w:rPr>
                <w:color w:val="000000"/>
                <w:kern w:val="0"/>
                <w:szCs w:val="21"/>
              </w:rPr>
            </w:pPr>
            <w:r w:rsidRPr="00F023CE">
              <w:rPr>
                <w:rFonts w:hint="eastAsia"/>
                <w:color w:val="000000"/>
                <w:kern w:val="0"/>
                <w:szCs w:val="21"/>
              </w:rPr>
              <w:lastRenderedPageBreak/>
              <w:t>2</w:t>
            </w:r>
            <w:r>
              <w:rPr>
                <w:rFonts w:hint="eastAsia"/>
                <w:color w:val="000000"/>
                <w:kern w:val="0"/>
                <w:szCs w:val="21"/>
              </w:rPr>
              <w:t>.</w:t>
            </w:r>
            <w:r>
              <w:rPr>
                <w:color w:val="000000"/>
                <w:kern w:val="0"/>
                <w:szCs w:val="21"/>
              </w:rPr>
              <w:t xml:space="preserve"> </w:t>
            </w:r>
            <w:r>
              <w:rPr>
                <w:rFonts w:hint="eastAsia"/>
                <w:color w:val="000000"/>
                <w:kern w:val="0"/>
                <w:szCs w:val="21"/>
              </w:rPr>
              <w:t>通过课程的教学，</w:t>
            </w:r>
            <w:r w:rsidRPr="00F023CE">
              <w:rPr>
                <w:rFonts w:hint="eastAsia"/>
                <w:color w:val="000000"/>
                <w:kern w:val="0"/>
                <w:szCs w:val="21"/>
              </w:rPr>
              <w:t>培养</w:t>
            </w:r>
            <w:r>
              <w:rPr>
                <w:rFonts w:hint="eastAsia"/>
                <w:color w:val="000000"/>
                <w:kern w:val="0"/>
                <w:szCs w:val="21"/>
              </w:rPr>
              <w:t>学生</w:t>
            </w:r>
            <w:r w:rsidRPr="00F023CE">
              <w:rPr>
                <w:rFonts w:hint="eastAsia"/>
                <w:color w:val="000000"/>
                <w:kern w:val="0"/>
                <w:szCs w:val="21"/>
              </w:rPr>
              <w:t>从事食品科学研究的兴趣和对食品科学创新研究的能力。提高学生独立分析问题和独立解决问题的能力。</w:t>
            </w:r>
          </w:p>
        </w:tc>
        <w:tc>
          <w:tcPr>
            <w:tcW w:w="975" w:type="dxa"/>
            <w:tcBorders>
              <w:top w:val="single" w:sz="4" w:space="0" w:color="auto"/>
              <w:bottom w:val="single" w:sz="4" w:space="0" w:color="auto"/>
            </w:tcBorders>
            <w:vAlign w:val="center"/>
          </w:tcPr>
          <w:p w14:paraId="63487F42"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lastRenderedPageBreak/>
              <w:t>黄书铭</w:t>
            </w:r>
          </w:p>
        </w:tc>
        <w:tc>
          <w:tcPr>
            <w:tcW w:w="726" w:type="dxa"/>
            <w:vMerge/>
            <w:vAlign w:val="center"/>
          </w:tcPr>
          <w:p w14:paraId="6F4703CE" w14:textId="77777777" w:rsidR="001A30E3" w:rsidRDefault="001A30E3" w:rsidP="001A30E3">
            <w:pPr>
              <w:widowControl/>
              <w:adjustRightInd w:val="0"/>
              <w:snapToGrid w:val="0"/>
              <w:spacing w:line="300" w:lineRule="auto"/>
              <w:jc w:val="center"/>
              <w:rPr>
                <w:color w:val="000000"/>
                <w:kern w:val="0"/>
                <w:szCs w:val="21"/>
              </w:rPr>
            </w:pPr>
          </w:p>
        </w:tc>
      </w:tr>
      <w:tr w:rsidR="001A30E3" w14:paraId="5FE63D6F" w14:textId="77777777" w:rsidTr="00A9755D">
        <w:trPr>
          <w:trHeight w:val="548"/>
        </w:trPr>
        <w:tc>
          <w:tcPr>
            <w:tcW w:w="1268" w:type="dxa"/>
            <w:vMerge/>
            <w:tcBorders>
              <w:bottom w:val="single" w:sz="4" w:space="0" w:color="auto"/>
              <w:right w:val="single" w:sz="4" w:space="0" w:color="auto"/>
            </w:tcBorders>
            <w:tcMar>
              <w:top w:w="150" w:type="dxa"/>
              <w:left w:w="0" w:type="dxa"/>
              <w:bottom w:w="150" w:type="dxa"/>
              <w:right w:w="0" w:type="dxa"/>
            </w:tcMar>
            <w:vAlign w:val="center"/>
          </w:tcPr>
          <w:p w14:paraId="03D788FD" w14:textId="77777777" w:rsidR="001A30E3" w:rsidRDefault="001A30E3" w:rsidP="001A30E3">
            <w:pPr>
              <w:adjustRightInd w:val="0"/>
              <w:snapToGrid w:val="0"/>
              <w:spacing w:line="300" w:lineRule="auto"/>
              <w:jc w:val="center"/>
              <w:rPr>
                <w:color w:val="000000"/>
                <w:kern w:val="0"/>
                <w:szCs w:val="21"/>
              </w:rPr>
            </w:pPr>
          </w:p>
        </w:tc>
        <w:tc>
          <w:tcPr>
            <w:tcW w:w="1260" w:type="dxa"/>
            <w:tcBorders>
              <w:top w:val="single" w:sz="6" w:space="0" w:color="auto"/>
              <w:left w:val="single" w:sz="4" w:space="0" w:color="auto"/>
              <w:bottom w:val="single" w:sz="4" w:space="0" w:color="auto"/>
              <w:right w:val="single" w:sz="4" w:space="0" w:color="auto"/>
            </w:tcBorders>
            <w:shd w:val="clear" w:color="auto" w:fill="auto"/>
            <w:vAlign w:val="center"/>
          </w:tcPr>
          <w:p w14:paraId="7EAF163E"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食品学科前沿</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08E5CE12" w14:textId="42A7E8EC"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1</w:t>
            </w:r>
            <w:r>
              <w:rPr>
                <w:color w:val="000000"/>
                <w:kern w:val="0"/>
                <w:szCs w:val="21"/>
              </w:rPr>
              <w:t xml:space="preserve">. </w:t>
            </w:r>
            <w:r>
              <w:rPr>
                <w:rFonts w:hint="eastAsia"/>
                <w:color w:val="000000"/>
                <w:kern w:val="0"/>
                <w:szCs w:val="21"/>
              </w:rPr>
              <w:t>通过课程的教学，使学生</w:t>
            </w:r>
            <w:r w:rsidRPr="00820FA1">
              <w:rPr>
                <w:rFonts w:hint="eastAsia"/>
                <w:color w:val="000000"/>
                <w:kern w:val="0"/>
                <w:szCs w:val="21"/>
              </w:rPr>
              <w:t>了解食品科学与工程专业相关领域的现状以及发展动态，为后续专业基础课和专业课作铺垫，与食品科学与工程专业导论呼应</w:t>
            </w:r>
            <w:r>
              <w:rPr>
                <w:rFonts w:hint="eastAsia"/>
                <w:color w:val="000000"/>
                <w:kern w:val="0"/>
                <w:szCs w:val="21"/>
              </w:rPr>
              <w:t>；</w:t>
            </w:r>
          </w:p>
          <w:p w14:paraId="1DF53B8A" w14:textId="53BB6DD8"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2. </w:t>
            </w:r>
            <w:r>
              <w:rPr>
                <w:rFonts w:hint="eastAsia"/>
                <w:color w:val="000000"/>
                <w:kern w:val="0"/>
                <w:szCs w:val="21"/>
              </w:rPr>
              <w:t>通过课程的教学，</w:t>
            </w:r>
            <w:r w:rsidRPr="00820FA1">
              <w:rPr>
                <w:rFonts w:hint="eastAsia"/>
                <w:color w:val="000000"/>
                <w:kern w:val="0"/>
                <w:szCs w:val="21"/>
              </w:rPr>
              <w:t>提高学生学习的热情，激发学生的学习潜力，为学生课外专业创新活动提供科研方向和创新领域。</w:t>
            </w:r>
          </w:p>
        </w:tc>
        <w:tc>
          <w:tcPr>
            <w:tcW w:w="975" w:type="dxa"/>
            <w:tcBorders>
              <w:top w:val="single" w:sz="4" w:space="0" w:color="auto"/>
              <w:bottom w:val="single" w:sz="4" w:space="0" w:color="auto"/>
            </w:tcBorders>
            <w:vAlign w:val="center"/>
          </w:tcPr>
          <w:p w14:paraId="63F9F014"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黄书铭</w:t>
            </w:r>
          </w:p>
        </w:tc>
        <w:tc>
          <w:tcPr>
            <w:tcW w:w="726" w:type="dxa"/>
            <w:vMerge/>
            <w:vAlign w:val="center"/>
          </w:tcPr>
          <w:p w14:paraId="067C0C08" w14:textId="77777777" w:rsidR="001A30E3" w:rsidRDefault="001A30E3" w:rsidP="001A30E3">
            <w:pPr>
              <w:widowControl/>
              <w:adjustRightInd w:val="0"/>
              <w:snapToGrid w:val="0"/>
              <w:spacing w:line="300" w:lineRule="auto"/>
              <w:jc w:val="center"/>
              <w:rPr>
                <w:color w:val="000000"/>
                <w:kern w:val="0"/>
                <w:szCs w:val="21"/>
              </w:rPr>
            </w:pPr>
          </w:p>
        </w:tc>
      </w:tr>
      <w:tr w:rsidR="001A30E3" w14:paraId="78CF999E" w14:textId="77777777" w:rsidTr="00A9755D">
        <w:trPr>
          <w:trHeight w:val="480"/>
        </w:trPr>
        <w:tc>
          <w:tcPr>
            <w:tcW w:w="1268" w:type="dxa"/>
            <w:vMerge w:val="restart"/>
            <w:tcBorders>
              <w:top w:val="single" w:sz="4" w:space="0" w:color="auto"/>
              <w:right w:val="single" w:sz="4" w:space="0" w:color="auto"/>
            </w:tcBorders>
            <w:tcMar>
              <w:top w:w="150" w:type="dxa"/>
              <w:left w:w="0" w:type="dxa"/>
              <w:bottom w:w="150" w:type="dxa"/>
              <w:right w:w="0" w:type="dxa"/>
            </w:tcMar>
            <w:vAlign w:val="center"/>
          </w:tcPr>
          <w:p w14:paraId="1ECFC3D0"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食品工程模块</w:t>
            </w:r>
            <w:r>
              <w:rPr>
                <w:color w:val="000000"/>
                <w:kern w:val="0"/>
                <w:szCs w:val="21"/>
              </w:rPr>
              <w:t>Ⅰ(</w:t>
            </w:r>
            <w:r>
              <w:rPr>
                <w:color w:val="000000"/>
                <w:kern w:val="0"/>
                <w:szCs w:val="21"/>
              </w:rPr>
              <w:t>食品工艺学及实验</w:t>
            </w:r>
            <w:r>
              <w:rPr>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397B90A"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食品工艺学</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0EA26A23" w14:textId="77777777" w:rsidR="001A30E3" w:rsidRDefault="001A30E3" w:rsidP="001A30E3">
            <w:pPr>
              <w:widowControl/>
              <w:adjustRightInd w:val="0"/>
              <w:snapToGrid w:val="0"/>
              <w:spacing w:line="300" w:lineRule="auto"/>
              <w:jc w:val="left"/>
              <w:rPr>
                <w:color w:val="000000"/>
                <w:kern w:val="0"/>
                <w:szCs w:val="21"/>
              </w:rPr>
            </w:pPr>
            <w:r>
              <w:rPr>
                <w:color w:val="000000"/>
                <w:kern w:val="0"/>
                <w:szCs w:val="21"/>
              </w:rPr>
              <w:t xml:space="preserve">1. </w:t>
            </w:r>
            <w:r>
              <w:rPr>
                <w:color w:val="000000"/>
                <w:kern w:val="0"/>
                <w:szCs w:val="21"/>
              </w:rPr>
              <w:t>帮助学生掌握食品工厂生产的设备操作原理和生产工艺，以达到食品工程专业学生工程化培养目标，从而使专业学生进入社会后能为食品生产和管理、产品贮运和营销以及新产品开发等环节服务，促进食品工业的发展。</w:t>
            </w:r>
            <w:r>
              <w:rPr>
                <w:color w:val="000000"/>
                <w:kern w:val="0"/>
                <w:szCs w:val="21"/>
              </w:rPr>
              <w:br/>
              <w:t xml:space="preserve">2. </w:t>
            </w:r>
            <w:r>
              <w:rPr>
                <w:color w:val="000000"/>
                <w:kern w:val="0"/>
                <w:szCs w:val="21"/>
              </w:rPr>
              <w:t>帮助学生学会运用本课程的基本原理去进行生产管理和新产品开发，更好地理解现代食品工厂是怎样通过食品工艺原理对各类食品进行合理加工的，为设计符合现代食品生产工艺要求的工厂打好专业基础。</w:t>
            </w:r>
            <w:r>
              <w:rPr>
                <w:color w:val="000000"/>
                <w:kern w:val="0"/>
                <w:szCs w:val="21"/>
              </w:rPr>
              <w:br/>
              <w:t xml:space="preserve">3. </w:t>
            </w:r>
            <w:r>
              <w:rPr>
                <w:color w:val="000000"/>
                <w:kern w:val="0"/>
                <w:szCs w:val="21"/>
              </w:rPr>
              <w:t>使学生了解各类食品加工的原理，熟悉按产品分类和按原料分类的不同类型食品加工工艺技术，有助于培养能从事食品加工生产和研发工作能力的应用型人才。</w:t>
            </w:r>
          </w:p>
        </w:tc>
        <w:tc>
          <w:tcPr>
            <w:tcW w:w="975" w:type="dxa"/>
            <w:tcBorders>
              <w:top w:val="single" w:sz="6" w:space="0" w:color="auto"/>
            </w:tcBorders>
            <w:vAlign w:val="center"/>
          </w:tcPr>
          <w:p w14:paraId="07CE685B"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李珂昕</w:t>
            </w:r>
          </w:p>
        </w:tc>
        <w:tc>
          <w:tcPr>
            <w:tcW w:w="726" w:type="dxa"/>
            <w:vMerge/>
            <w:vAlign w:val="center"/>
          </w:tcPr>
          <w:p w14:paraId="148621E9" w14:textId="77777777" w:rsidR="001A30E3" w:rsidRDefault="001A30E3" w:rsidP="001A30E3">
            <w:pPr>
              <w:widowControl/>
              <w:adjustRightInd w:val="0"/>
              <w:snapToGrid w:val="0"/>
              <w:spacing w:line="300" w:lineRule="auto"/>
              <w:jc w:val="center"/>
              <w:rPr>
                <w:color w:val="000000"/>
                <w:kern w:val="0"/>
                <w:szCs w:val="21"/>
              </w:rPr>
            </w:pPr>
          </w:p>
        </w:tc>
      </w:tr>
      <w:tr w:rsidR="001A30E3" w14:paraId="42BEC15E" w14:textId="77777777" w:rsidTr="00A9755D">
        <w:trPr>
          <w:trHeight w:val="825"/>
        </w:trPr>
        <w:tc>
          <w:tcPr>
            <w:tcW w:w="1268" w:type="dxa"/>
            <w:vMerge/>
            <w:tcBorders>
              <w:right w:val="single" w:sz="4" w:space="0" w:color="auto"/>
            </w:tcBorders>
            <w:tcMar>
              <w:top w:w="150" w:type="dxa"/>
              <w:left w:w="0" w:type="dxa"/>
              <w:bottom w:w="150" w:type="dxa"/>
              <w:right w:w="0" w:type="dxa"/>
            </w:tcMar>
            <w:vAlign w:val="center"/>
          </w:tcPr>
          <w:p w14:paraId="4F454885" w14:textId="77777777" w:rsidR="001A30E3" w:rsidRDefault="001A30E3" w:rsidP="001A30E3">
            <w:pPr>
              <w:adjustRightInd w:val="0"/>
              <w:snapToGrid w:val="0"/>
              <w:spacing w:line="300" w:lineRule="auto"/>
              <w:jc w:val="center"/>
              <w:rPr>
                <w:color w:val="000000"/>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FFBF58D"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食品工艺学实验</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007F6E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通过实验教学，完成食品工艺课堂教学所涉及的罐藏食品、果蔬制品、软饮料、粮油制品、乳制品、大豆制品、肉制品等工艺制作，最终使学生达到能独立制定某一产品的工艺流程，完成产品试制的目的。</w:t>
            </w:r>
          </w:p>
          <w:p w14:paraId="7C976C68"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通过食品工艺实验，培养学生严谨的科学态度和良好的实验习惯，掌握规范的操作方法和正确的数据处理方式。</w:t>
            </w:r>
          </w:p>
          <w:p w14:paraId="5826BB0E"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培养学生正确的价值观，做一个诚实守信的食品人，树立积极的人生理想，坚守道德底线，不利用自己的专业知识进行食品造假，努力用自身所学维护我国的食品安全，提升我国食品加工技术的先进性，为国人造福。</w:t>
            </w:r>
          </w:p>
        </w:tc>
        <w:tc>
          <w:tcPr>
            <w:tcW w:w="975" w:type="dxa"/>
            <w:vAlign w:val="center"/>
          </w:tcPr>
          <w:p w14:paraId="76808E99" w14:textId="77777777" w:rsidR="001A30E3" w:rsidRDefault="001A30E3" w:rsidP="001A30E3">
            <w:pPr>
              <w:adjustRightInd w:val="0"/>
              <w:snapToGrid w:val="0"/>
              <w:spacing w:line="300" w:lineRule="auto"/>
              <w:rPr>
                <w:color w:val="000000"/>
                <w:kern w:val="0"/>
                <w:szCs w:val="21"/>
              </w:rPr>
            </w:pPr>
            <w:r>
              <w:rPr>
                <w:rFonts w:hint="eastAsia"/>
                <w:color w:val="000000"/>
                <w:kern w:val="0"/>
                <w:szCs w:val="21"/>
              </w:rPr>
              <w:t>李菁；</w:t>
            </w:r>
          </w:p>
          <w:p w14:paraId="60E2E9DE" w14:textId="3838CF96" w:rsidR="001A30E3" w:rsidRDefault="001A30E3" w:rsidP="001A30E3">
            <w:pPr>
              <w:adjustRightInd w:val="0"/>
              <w:snapToGrid w:val="0"/>
              <w:spacing w:line="300" w:lineRule="auto"/>
              <w:rPr>
                <w:color w:val="000000"/>
                <w:kern w:val="0"/>
                <w:szCs w:val="21"/>
              </w:rPr>
            </w:pPr>
            <w:r>
              <w:rPr>
                <w:rFonts w:hint="eastAsia"/>
                <w:color w:val="000000"/>
                <w:kern w:val="0"/>
                <w:szCs w:val="21"/>
              </w:rPr>
              <w:t>杨柳青</w:t>
            </w:r>
          </w:p>
        </w:tc>
        <w:tc>
          <w:tcPr>
            <w:tcW w:w="726" w:type="dxa"/>
            <w:vMerge/>
            <w:vAlign w:val="center"/>
          </w:tcPr>
          <w:p w14:paraId="7C32C50F" w14:textId="77777777" w:rsidR="001A30E3" w:rsidRDefault="001A30E3" w:rsidP="001A30E3">
            <w:pPr>
              <w:widowControl/>
              <w:adjustRightInd w:val="0"/>
              <w:snapToGrid w:val="0"/>
              <w:spacing w:line="300" w:lineRule="auto"/>
              <w:jc w:val="center"/>
              <w:rPr>
                <w:color w:val="000000"/>
                <w:kern w:val="0"/>
                <w:szCs w:val="21"/>
              </w:rPr>
            </w:pPr>
          </w:p>
        </w:tc>
      </w:tr>
      <w:tr w:rsidR="001A30E3" w14:paraId="7311C7F2" w14:textId="77777777" w:rsidTr="00A9755D">
        <w:trPr>
          <w:trHeight w:val="450"/>
        </w:trPr>
        <w:tc>
          <w:tcPr>
            <w:tcW w:w="1268" w:type="dxa"/>
            <w:vMerge w:val="restart"/>
            <w:tcBorders>
              <w:right w:val="single" w:sz="4" w:space="0" w:color="auto"/>
            </w:tcBorders>
            <w:tcMar>
              <w:top w:w="150" w:type="dxa"/>
              <w:left w:w="0" w:type="dxa"/>
              <w:bottom w:w="150" w:type="dxa"/>
              <w:right w:w="0" w:type="dxa"/>
            </w:tcMar>
            <w:vAlign w:val="center"/>
          </w:tcPr>
          <w:p w14:paraId="2B0D02CC"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lastRenderedPageBreak/>
              <w:t>食品工程模块</w:t>
            </w:r>
            <w:r>
              <w:rPr>
                <w:rFonts w:hint="eastAsia"/>
                <w:color w:val="000000"/>
                <w:kern w:val="0"/>
                <w:szCs w:val="21"/>
              </w:rPr>
              <w:t>II(</w:t>
            </w:r>
            <w:r>
              <w:rPr>
                <w:rFonts w:hint="eastAsia"/>
                <w:color w:val="000000"/>
                <w:kern w:val="0"/>
                <w:szCs w:val="21"/>
              </w:rPr>
              <w:t>仪器分析及食品机械</w:t>
            </w:r>
            <w:r>
              <w:rPr>
                <w:rFonts w:hint="eastAsia"/>
                <w:color w:val="000000"/>
                <w:kern w:val="0"/>
                <w:szCs w:val="21"/>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D31292C" w14:textId="77777777" w:rsidR="001A30E3" w:rsidRDefault="001A30E3" w:rsidP="001A30E3">
            <w:pPr>
              <w:adjustRightInd w:val="0"/>
              <w:snapToGrid w:val="0"/>
              <w:spacing w:line="300" w:lineRule="auto"/>
              <w:jc w:val="center"/>
              <w:rPr>
                <w:color w:val="000000"/>
                <w:kern w:val="0"/>
                <w:szCs w:val="21"/>
              </w:rPr>
            </w:pPr>
            <w:r>
              <w:rPr>
                <w:color w:val="000000"/>
                <w:kern w:val="0"/>
                <w:szCs w:val="21"/>
              </w:rPr>
              <w:t>食品现代仪器分析</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52054763"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了解食品工程常见分析仪器的基本结构和测试原理，掌握仪器的使用方法和定性定量技术；</w:t>
            </w:r>
            <w:r>
              <w:rPr>
                <w:color w:val="000000"/>
                <w:kern w:val="0"/>
                <w:szCs w:val="21"/>
              </w:rPr>
              <w:br/>
            </w:r>
            <w:r>
              <w:rPr>
                <w:rFonts w:hint="eastAsia"/>
                <w:color w:val="000000"/>
                <w:kern w:val="0"/>
                <w:szCs w:val="21"/>
              </w:rPr>
              <w:t xml:space="preserve">2. </w:t>
            </w:r>
            <w:r>
              <w:rPr>
                <w:color w:val="000000"/>
                <w:kern w:val="0"/>
                <w:szCs w:val="21"/>
              </w:rPr>
              <w:t>了解各种仪器分析方法的应用范围，掌握数据的处理和评价方法；</w:t>
            </w:r>
            <w:r>
              <w:rPr>
                <w:color w:val="000000"/>
                <w:kern w:val="0"/>
                <w:szCs w:val="21"/>
              </w:rPr>
              <w:br/>
            </w:r>
            <w:r>
              <w:rPr>
                <w:rFonts w:hint="eastAsia"/>
                <w:color w:val="000000"/>
                <w:kern w:val="0"/>
                <w:szCs w:val="21"/>
              </w:rPr>
              <w:t xml:space="preserve">3. </w:t>
            </w:r>
            <w:r>
              <w:rPr>
                <w:color w:val="000000"/>
                <w:kern w:val="0"/>
                <w:szCs w:val="21"/>
              </w:rPr>
              <w:t>培养学生观察、思考、分析问题和解决问题的能力和实事求是、严谨认真的科学素养。</w:t>
            </w:r>
          </w:p>
        </w:tc>
        <w:tc>
          <w:tcPr>
            <w:tcW w:w="975" w:type="dxa"/>
            <w:vAlign w:val="center"/>
          </w:tcPr>
          <w:p w14:paraId="2F9088F7"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徐涛</w:t>
            </w:r>
          </w:p>
          <w:p w14:paraId="56E34A10" w14:textId="77777777" w:rsidR="001A30E3" w:rsidRDefault="001A30E3" w:rsidP="001A30E3">
            <w:pPr>
              <w:adjustRightInd w:val="0"/>
              <w:snapToGrid w:val="0"/>
              <w:spacing w:line="300" w:lineRule="auto"/>
              <w:jc w:val="center"/>
              <w:rPr>
                <w:color w:val="000000"/>
                <w:kern w:val="0"/>
                <w:szCs w:val="21"/>
              </w:rPr>
            </w:pPr>
          </w:p>
        </w:tc>
        <w:tc>
          <w:tcPr>
            <w:tcW w:w="726" w:type="dxa"/>
            <w:vAlign w:val="center"/>
          </w:tcPr>
          <w:p w14:paraId="689D3BF3" w14:textId="77777777" w:rsidR="001A30E3" w:rsidRDefault="001A30E3" w:rsidP="001A30E3">
            <w:pPr>
              <w:widowControl/>
              <w:adjustRightInd w:val="0"/>
              <w:snapToGrid w:val="0"/>
              <w:spacing w:line="300" w:lineRule="auto"/>
              <w:jc w:val="center"/>
              <w:rPr>
                <w:color w:val="000000"/>
                <w:kern w:val="0"/>
                <w:szCs w:val="21"/>
              </w:rPr>
            </w:pPr>
          </w:p>
        </w:tc>
      </w:tr>
      <w:tr w:rsidR="001A30E3" w14:paraId="179D4617" w14:textId="77777777" w:rsidTr="00A9755D">
        <w:trPr>
          <w:trHeight w:val="465"/>
        </w:trPr>
        <w:tc>
          <w:tcPr>
            <w:tcW w:w="1268" w:type="dxa"/>
            <w:vMerge/>
            <w:tcBorders>
              <w:bottom w:val="single" w:sz="4" w:space="0" w:color="auto"/>
              <w:right w:val="single" w:sz="4" w:space="0" w:color="auto"/>
            </w:tcBorders>
            <w:tcMar>
              <w:top w:w="150" w:type="dxa"/>
              <w:left w:w="0" w:type="dxa"/>
              <w:bottom w:w="150" w:type="dxa"/>
              <w:right w:w="0" w:type="dxa"/>
            </w:tcMar>
            <w:vAlign w:val="center"/>
          </w:tcPr>
          <w:p w14:paraId="0C30739F" w14:textId="77777777" w:rsidR="001A30E3" w:rsidRDefault="001A30E3" w:rsidP="001A30E3">
            <w:pPr>
              <w:adjustRightInd w:val="0"/>
              <w:snapToGrid w:val="0"/>
              <w:spacing w:line="300" w:lineRule="auto"/>
              <w:jc w:val="center"/>
              <w:rPr>
                <w:color w:val="000000"/>
                <w:kern w:val="0"/>
                <w:szCs w:val="21"/>
              </w:rPr>
            </w:pPr>
          </w:p>
        </w:tc>
        <w:tc>
          <w:tcPr>
            <w:tcW w:w="1260" w:type="dxa"/>
            <w:tcBorders>
              <w:top w:val="nil"/>
              <w:left w:val="single" w:sz="4" w:space="0" w:color="auto"/>
              <w:bottom w:val="single" w:sz="4" w:space="0" w:color="auto"/>
              <w:right w:val="single" w:sz="4" w:space="0" w:color="auto"/>
            </w:tcBorders>
            <w:shd w:val="clear" w:color="auto" w:fill="auto"/>
            <w:vAlign w:val="center"/>
          </w:tcPr>
          <w:p w14:paraId="39D05309"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食品机械与设备</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080E438F"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了解并认识食品机械工程与食品科学的关系，理解其中涉及的食品加工管理与经济问题；</w:t>
            </w:r>
          </w:p>
          <w:p w14:paraId="26427CC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掌握食品加工常用的机械与设备的结构、原理和应用等内容，了解食品生产线设计</w:t>
            </w:r>
            <w:r>
              <w:rPr>
                <w:color w:val="000000"/>
                <w:kern w:val="0"/>
                <w:szCs w:val="21"/>
              </w:rPr>
              <w:t xml:space="preserve"> </w:t>
            </w:r>
            <w:r>
              <w:rPr>
                <w:color w:val="000000"/>
                <w:kern w:val="0"/>
                <w:szCs w:val="21"/>
              </w:rPr>
              <w:t>的基本概念和一般流程，选择合理的生产线及加工设备了解食品机械的基本概念和一般工作流程与原理</w:t>
            </w:r>
            <w:r>
              <w:rPr>
                <w:rFonts w:hint="eastAsia"/>
                <w:color w:val="000000"/>
                <w:kern w:val="0"/>
                <w:szCs w:val="21"/>
              </w:rPr>
              <w:t>；</w:t>
            </w:r>
          </w:p>
          <w:p w14:paraId="5FB977C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color w:val="000000"/>
                <w:kern w:val="0"/>
                <w:szCs w:val="21"/>
              </w:rPr>
              <w:t>通过食品加工生产线的设计实践，了解食品机械设备的成本结构，培养学生能够针</w:t>
            </w:r>
            <w:r>
              <w:rPr>
                <w:color w:val="000000"/>
                <w:kern w:val="0"/>
                <w:szCs w:val="21"/>
              </w:rPr>
              <w:t xml:space="preserve"> </w:t>
            </w:r>
            <w:r>
              <w:rPr>
                <w:color w:val="000000"/>
                <w:kern w:val="0"/>
                <w:szCs w:val="21"/>
              </w:rPr>
              <w:t>对特定需求食品加工需要，认识和发现问题，通过团队协作解决工程问题的能力</w:t>
            </w:r>
            <w:r>
              <w:rPr>
                <w:rFonts w:hint="eastAsia"/>
                <w:color w:val="000000"/>
                <w:kern w:val="0"/>
                <w:szCs w:val="21"/>
              </w:rPr>
              <w:t>。</w:t>
            </w:r>
          </w:p>
        </w:tc>
        <w:tc>
          <w:tcPr>
            <w:tcW w:w="975" w:type="dxa"/>
            <w:tcBorders>
              <w:bottom w:val="single" w:sz="4" w:space="0" w:color="auto"/>
            </w:tcBorders>
            <w:vAlign w:val="center"/>
          </w:tcPr>
          <w:p w14:paraId="6934911D"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徐涛</w:t>
            </w:r>
          </w:p>
        </w:tc>
        <w:tc>
          <w:tcPr>
            <w:tcW w:w="726" w:type="dxa"/>
            <w:tcBorders>
              <w:bottom w:val="single" w:sz="4" w:space="0" w:color="auto"/>
            </w:tcBorders>
            <w:vAlign w:val="center"/>
          </w:tcPr>
          <w:p w14:paraId="20AFE97E" w14:textId="77777777" w:rsidR="001A30E3" w:rsidRDefault="001A30E3" w:rsidP="001A30E3">
            <w:pPr>
              <w:widowControl/>
              <w:adjustRightInd w:val="0"/>
              <w:snapToGrid w:val="0"/>
              <w:spacing w:line="300" w:lineRule="auto"/>
              <w:jc w:val="center"/>
              <w:rPr>
                <w:color w:val="000000"/>
                <w:kern w:val="0"/>
                <w:szCs w:val="21"/>
              </w:rPr>
            </w:pPr>
          </w:p>
        </w:tc>
      </w:tr>
      <w:tr w:rsidR="001A30E3" w14:paraId="1C30A74E" w14:textId="77777777" w:rsidTr="00A9755D">
        <w:trPr>
          <w:trHeight w:val="360"/>
        </w:trPr>
        <w:tc>
          <w:tcPr>
            <w:tcW w:w="1268" w:type="dxa"/>
            <w:tcMar>
              <w:top w:w="150" w:type="dxa"/>
              <w:left w:w="0" w:type="dxa"/>
              <w:bottom w:w="150" w:type="dxa"/>
              <w:right w:w="0" w:type="dxa"/>
            </w:tcMar>
            <w:vAlign w:val="center"/>
          </w:tcPr>
          <w:p w14:paraId="0796A67E"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专业综合实验模块</w:t>
            </w:r>
          </w:p>
        </w:tc>
        <w:tc>
          <w:tcPr>
            <w:tcW w:w="1260" w:type="dxa"/>
            <w:vAlign w:val="center"/>
          </w:tcPr>
          <w:p w14:paraId="397DE3D9" w14:textId="77777777" w:rsidR="001A30E3" w:rsidRDefault="001A30E3" w:rsidP="001A30E3">
            <w:pPr>
              <w:widowControl/>
              <w:adjustRightInd w:val="0"/>
              <w:snapToGrid w:val="0"/>
              <w:spacing w:line="300" w:lineRule="auto"/>
              <w:jc w:val="center"/>
              <w:rPr>
                <w:color w:val="000000"/>
                <w:kern w:val="0"/>
                <w:szCs w:val="21"/>
              </w:rPr>
            </w:pPr>
            <w:r>
              <w:rPr>
                <w:rFonts w:hint="eastAsia"/>
                <w:color w:val="000000"/>
                <w:kern w:val="0"/>
                <w:szCs w:val="21"/>
              </w:rPr>
              <w:t>食品综合实验</w:t>
            </w:r>
          </w:p>
        </w:tc>
        <w:tc>
          <w:tcPr>
            <w:tcW w:w="4819" w:type="dxa"/>
            <w:tcMar>
              <w:top w:w="150" w:type="dxa"/>
              <w:left w:w="0" w:type="dxa"/>
              <w:bottom w:w="150" w:type="dxa"/>
              <w:right w:w="0" w:type="dxa"/>
            </w:tcMar>
            <w:vAlign w:val="center"/>
          </w:tcPr>
          <w:p w14:paraId="2D9ADEE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color w:val="000000"/>
                <w:kern w:val="0"/>
                <w:szCs w:val="21"/>
              </w:rPr>
              <w:t>熟知并掌握食品原料及产品质量的评价与检测方法；</w:t>
            </w:r>
          </w:p>
          <w:p w14:paraId="2965894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color w:val="000000"/>
                <w:kern w:val="0"/>
                <w:szCs w:val="21"/>
              </w:rPr>
              <w:t>掌握食品加工过程的实践与工艺及工艺参数的优化；</w:t>
            </w:r>
          </w:p>
          <w:p w14:paraId="374F2D79"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color w:val="000000"/>
                <w:kern w:val="0"/>
                <w:szCs w:val="21"/>
              </w:rPr>
              <w:t>掌握产品质量评价和相关指标的分析测定；</w:t>
            </w:r>
          </w:p>
          <w:p w14:paraId="739050E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color w:val="000000"/>
                <w:kern w:val="0"/>
                <w:szCs w:val="21"/>
              </w:rPr>
              <w:t>基本具备正确的数据处理方法及实验报告的撰写能力；</w:t>
            </w:r>
          </w:p>
          <w:p w14:paraId="027C6E83"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5</w:t>
            </w:r>
            <w:r>
              <w:rPr>
                <w:color w:val="000000"/>
                <w:kern w:val="0"/>
                <w:szCs w:val="21"/>
              </w:rPr>
              <w:t xml:space="preserve">. </w:t>
            </w:r>
            <w:r>
              <w:rPr>
                <w:color w:val="000000"/>
                <w:kern w:val="0"/>
                <w:szCs w:val="21"/>
              </w:rPr>
              <w:t>提高学生的实验设计能力、动手能力和实验技能，加深理解专业基础课和专业课的理论知识。</w:t>
            </w:r>
          </w:p>
          <w:p w14:paraId="7AA83AE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6</w:t>
            </w:r>
            <w:r>
              <w:rPr>
                <w:color w:val="000000"/>
                <w:kern w:val="0"/>
                <w:szCs w:val="21"/>
              </w:rPr>
              <w:t xml:space="preserve">. </w:t>
            </w:r>
            <w:r>
              <w:rPr>
                <w:rFonts w:hint="eastAsia"/>
                <w:color w:val="000000"/>
                <w:kern w:val="0"/>
                <w:szCs w:val="21"/>
              </w:rPr>
              <w:t>培养学生独立的人格，鼓励学生对实验方案设计和数据分析提出自己的观点，培养学生的专业自信心；同时引导学生加入到团队中去，树立团队意识，有责任心、有担当，为其融入社会打下基础。</w:t>
            </w:r>
          </w:p>
        </w:tc>
        <w:tc>
          <w:tcPr>
            <w:tcW w:w="975" w:type="dxa"/>
            <w:tcBorders>
              <w:top w:val="single" w:sz="4" w:space="0" w:color="auto"/>
              <w:bottom w:val="single" w:sz="4" w:space="0" w:color="auto"/>
            </w:tcBorders>
            <w:vAlign w:val="center"/>
          </w:tcPr>
          <w:p w14:paraId="22E7B8C9"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李菁</w:t>
            </w:r>
          </w:p>
        </w:tc>
        <w:tc>
          <w:tcPr>
            <w:tcW w:w="726" w:type="dxa"/>
            <w:tcBorders>
              <w:top w:val="single" w:sz="4" w:space="0" w:color="auto"/>
              <w:bottom w:val="single" w:sz="4" w:space="0" w:color="auto"/>
            </w:tcBorders>
            <w:vAlign w:val="center"/>
          </w:tcPr>
          <w:p w14:paraId="2EA8C8EB" w14:textId="77777777" w:rsidR="001A30E3" w:rsidRDefault="001A30E3" w:rsidP="001A30E3">
            <w:pPr>
              <w:widowControl/>
              <w:adjustRightInd w:val="0"/>
              <w:snapToGrid w:val="0"/>
              <w:spacing w:line="300" w:lineRule="auto"/>
              <w:jc w:val="center"/>
              <w:rPr>
                <w:color w:val="000000"/>
                <w:kern w:val="0"/>
                <w:szCs w:val="21"/>
              </w:rPr>
            </w:pPr>
          </w:p>
        </w:tc>
      </w:tr>
      <w:tr w:rsidR="001A30E3" w14:paraId="497EEE6B" w14:textId="77777777" w:rsidTr="00A9755D">
        <w:trPr>
          <w:trHeight w:val="285"/>
        </w:trPr>
        <w:tc>
          <w:tcPr>
            <w:tcW w:w="1268" w:type="dxa"/>
            <w:tcBorders>
              <w:top w:val="single" w:sz="4" w:space="0" w:color="auto"/>
              <w:bottom w:val="single" w:sz="4" w:space="0" w:color="auto"/>
              <w:right w:val="single" w:sz="4" w:space="0" w:color="auto"/>
            </w:tcBorders>
            <w:tcMar>
              <w:top w:w="150" w:type="dxa"/>
              <w:left w:w="0" w:type="dxa"/>
              <w:bottom w:w="150" w:type="dxa"/>
              <w:right w:w="0" w:type="dxa"/>
            </w:tcMar>
            <w:vAlign w:val="center"/>
          </w:tcPr>
          <w:p w14:paraId="118F1D33"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专业选修方向</w:t>
            </w:r>
            <w:r>
              <w:rPr>
                <w:color w:val="000000"/>
                <w:kern w:val="0"/>
                <w:szCs w:val="21"/>
              </w:rPr>
              <w:t>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A5FFA68"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食品科学类课程</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0F162932"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通过本模块的学习，让学生掌握现代食品科学与工程基础理论和知识体系，具有食品科学研究与技术管理能力，具有合理的知识结构、良好的技术沟通和科技创新素质，主要目标如下：</w:t>
            </w:r>
          </w:p>
          <w:p w14:paraId="60372C98"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使学生了解饮食文化的概念、内容和研究现状</w:t>
            </w:r>
            <w:r>
              <w:rPr>
                <w:rFonts w:hint="eastAsia"/>
                <w:color w:val="000000"/>
                <w:kern w:val="0"/>
                <w:szCs w:val="21"/>
              </w:rPr>
              <w:t>;</w:t>
            </w:r>
            <w:r>
              <w:rPr>
                <w:rFonts w:hint="eastAsia"/>
                <w:color w:val="000000"/>
                <w:kern w:val="0"/>
                <w:szCs w:val="21"/>
              </w:rPr>
              <w:t>了解环境和文化的多样性，饮食文化的发展阶段和饮食变化的原因</w:t>
            </w:r>
            <w:r>
              <w:rPr>
                <w:rFonts w:hint="eastAsia"/>
                <w:color w:val="000000"/>
                <w:kern w:val="0"/>
                <w:szCs w:val="21"/>
              </w:rPr>
              <w:t>;</w:t>
            </w:r>
            <w:r>
              <w:rPr>
                <w:rFonts w:hint="eastAsia"/>
                <w:color w:val="000000"/>
                <w:kern w:val="0"/>
                <w:szCs w:val="21"/>
              </w:rPr>
              <w:t>了解世界饮食文化和中国地域饮食文化</w:t>
            </w:r>
            <w:r>
              <w:rPr>
                <w:rFonts w:hint="eastAsia"/>
                <w:color w:val="000000"/>
                <w:kern w:val="0"/>
                <w:szCs w:val="21"/>
              </w:rPr>
              <w:t>;</w:t>
            </w:r>
            <w:r>
              <w:rPr>
                <w:rFonts w:hint="eastAsia"/>
                <w:color w:val="000000"/>
                <w:kern w:val="0"/>
                <w:szCs w:val="21"/>
              </w:rPr>
              <w:t>掌握中外饮食习俗、中外饮食礼仪、中外茶文化、中外酒文化的基本情况，了解中外饮食文化交</w:t>
            </w:r>
            <w:r>
              <w:rPr>
                <w:rFonts w:hint="eastAsia"/>
                <w:color w:val="000000"/>
                <w:kern w:val="0"/>
                <w:szCs w:val="21"/>
              </w:rPr>
              <w:lastRenderedPageBreak/>
              <w:t>流的历史和现状，以及饮食文化交流的障碍和途径，使学生增长知识，拓宽视野。</w:t>
            </w:r>
          </w:p>
          <w:p w14:paraId="3FB69D5C" w14:textId="77777777" w:rsidR="001A30E3" w:rsidRDefault="001A30E3" w:rsidP="001A30E3">
            <w:pPr>
              <w:widowControl/>
              <w:adjustRightInd w:val="0"/>
              <w:snapToGrid w:val="0"/>
              <w:spacing w:line="300" w:lineRule="auto"/>
              <w:jc w:val="left"/>
              <w:rPr>
                <w:rFonts w:ascii="宋体" w:hAnsi="宋体"/>
                <w:bCs/>
                <w:szCs w:val="21"/>
              </w:rPr>
            </w:pPr>
            <w:r>
              <w:rPr>
                <w:rFonts w:hint="eastAsia"/>
                <w:color w:val="000000"/>
                <w:kern w:val="0"/>
                <w:szCs w:val="21"/>
              </w:rPr>
              <w:t xml:space="preserve">2. </w:t>
            </w:r>
            <w:r>
              <w:rPr>
                <w:rFonts w:ascii="宋体" w:hAnsi="宋体" w:hint="eastAsia"/>
                <w:bCs/>
                <w:szCs w:val="21"/>
              </w:rPr>
              <w:t>使学生掌握食品毒理学基本理论和基本方法，熟悉食品中可能存在的有毒有害的或潜在有毒有害的因素，并且知道如何消除和预防这些有毒有害因素对人体的影响，掌握评价这些有毒有害物质的安全性评价。</w:t>
            </w:r>
          </w:p>
          <w:p w14:paraId="5BBF999A"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szCs w:val="21"/>
              </w:rPr>
              <w:t>对食品酶学有比较全面、客观地进行了解和认识，认清酶在食品中的重要作用，为学生在今后的工作实践或从事相关科学研究打下良好的基础。</w:t>
            </w:r>
          </w:p>
        </w:tc>
        <w:tc>
          <w:tcPr>
            <w:tcW w:w="975" w:type="dxa"/>
            <w:tcBorders>
              <w:top w:val="single" w:sz="4" w:space="0" w:color="auto"/>
              <w:bottom w:val="single" w:sz="4" w:space="0" w:color="auto"/>
            </w:tcBorders>
            <w:vAlign w:val="center"/>
          </w:tcPr>
          <w:p w14:paraId="60749836"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lastRenderedPageBreak/>
              <w:t>张新红</w:t>
            </w:r>
          </w:p>
        </w:tc>
        <w:tc>
          <w:tcPr>
            <w:tcW w:w="726" w:type="dxa"/>
            <w:tcBorders>
              <w:top w:val="single" w:sz="4" w:space="0" w:color="auto"/>
              <w:bottom w:val="single" w:sz="4" w:space="0" w:color="auto"/>
            </w:tcBorders>
            <w:vAlign w:val="center"/>
          </w:tcPr>
          <w:p w14:paraId="740045B4" w14:textId="77777777" w:rsidR="001A30E3" w:rsidRDefault="001A30E3" w:rsidP="001A30E3">
            <w:pPr>
              <w:widowControl/>
              <w:adjustRightInd w:val="0"/>
              <w:snapToGrid w:val="0"/>
              <w:spacing w:line="300" w:lineRule="auto"/>
              <w:jc w:val="center"/>
              <w:rPr>
                <w:color w:val="000000"/>
                <w:kern w:val="0"/>
                <w:szCs w:val="21"/>
              </w:rPr>
            </w:pPr>
          </w:p>
        </w:tc>
      </w:tr>
      <w:tr w:rsidR="001A30E3" w14:paraId="1B7DFD6D" w14:textId="77777777" w:rsidTr="00A9755D">
        <w:trPr>
          <w:trHeight w:val="255"/>
        </w:trPr>
        <w:tc>
          <w:tcPr>
            <w:tcW w:w="1268" w:type="dxa"/>
            <w:tcBorders>
              <w:top w:val="single" w:sz="4" w:space="0" w:color="auto"/>
              <w:bottom w:val="single" w:sz="4" w:space="0" w:color="auto"/>
              <w:right w:val="single" w:sz="4" w:space="0" w:color="auto"/>
            </w:tcBorders>
            <w:tcMar>
              <w:top w:w="150" w:type="dxa"/>
              <w:left w:w="0" w:type="dxa"/>
              <w:bottom w:w="150" w:type="dxa"/>
              <w:right w:w="0" w:type="dxa"/>
            </w:tcMar>
            <w:vAlign w:val="center"/>
          </w:tcPr>
          <w:p w14:paraId="258D6B98" w14:textId="77777777" w:rsidR="001A30E3" w:rsidRDefault="001A30E3" w:rsidP="001A30E3">
            <w:pPr>
              <w:adjustRightInd w:val="0"/>
              <w:snapToGrid w:val="0"/>
              <w:spacing w:line="300" w:lineRule="auto"/>
              <w:jc w:val="center"/>
              <w:rPr>
                <w:rFonts w:ascii="宋体" w:hAnsi="宋体"/>
                <w:color w:val="000000"/>
                <w:kern w:val="0"/>
                <w:szCs w:val="21"/>
              </w:rPr>
            </w:pPr>
            <w:r>
              <w:rPr>
                <w:rFonts w:ascii="宋体" w:hAnsi="宋体" w:hint="eastAsia"/>
                <w:color w:val="000000"/>
                <w:kern w:val="0"/>
                <w:szCs w:val="21"/>
              </w:rPr>
              <w:t>专</w:t>
            </w:r>
            <w:r>
              <w:rPr>
                <w:rFonts w:ascii="宋体" w:hAnsi="宋体"/>
                <w:color w:val="000000"/>
                <w:kern w:val="0"/>
                <w:szCs w:val="21"/>
              </w:rPr>
              <w:t>业选修方向</w:t>
            </w:r>
            <w:r>
              <w:rPr>
                <w:color w:val="000000"/>
                <w:kern w:val="0"/>
                <w:szCs w:val="21"/>
              </w:rPr>
              <w:t>Ⅱ</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D656F33"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食品专业工具</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767CE37"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通过本模块的学习，让学生掌握现代食品科学与工程基础理论和知识体系，具有食品科学研究与技术管理能力，具有合理的知识结构、良好的技术沟通和科技创新素质，主要目标如下：</w:t>
            </w:r>
          </w:p>
          <w:p w14:paraId="645F1A4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使学生掌握食品工程专业一些常用专业单词的读写和翻译的基本技能、掌握食品专业英语的常用语法结构和特点、掌握专业英语的习惯用法；学会课处阅读食品英语类科技文献和简单的翻译。</w:t>
            </w:r>
          </w:p>
          <w:p w14:paraId="2F7EF64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2. </w:t>
            </w:r>
            <w:r>
              <w:rPr>
                <w:rFonts w:hint="eastAsia"/>
                <w:color w:val="000000"/>
                <w:kern w:val="0"/>
                <w:szCs w:val="21"/>
              </w:rPr>
              <w:t>通过介绍食品感官鉴评与其它食品学科的最基本知识和相关的前沿应用，激发学生对食品科学的浓厚兴趣，提高学生的专业理论水平，尤其是通过一段时间的专业理论知识的学习后，综合应用这些理论知识的实际应用能力。</w:t>
            </w:r>
          </w:p>
          <w:p w14:paraId="34BA99EC"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3. </w:t>
            </w:r>
            <w:r>
              <w:rPr>
                <w:rFonts w:hint="eastAsia"/>
                <w:color w:val="000000"/>
                <w:kern w:val="0"/>
                <w:szCs w:val="21"/>
              </w:rPr>
              <w:t>了解食品加工原料的安全控制问题，掌握影响食品原料安全的因素并利用食品安全控制体系对这些安全因素进行管理、控制，改善和提高我国食品原料安全性管理水平。</w:t>
            </w:r>
          </w:p>
          <w:p w14:paraId="75AFB8F0"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4</w:t>
            </w:r>
            <w:r>
              <w:rPr>
                <w:color w:val="000000"/>
                <w:kern w:val="0"/>
                <w:szCs w:val="21"/>
              </w:rPr>
              <w:t xml:space="preserve">. </w:t>
            </w:r>
            <w:r>
              <w:rPr>
                <w:rFonts w:hint="eastAsia"/>
                <w:color w:val="000000"/>
                <w:kern w:val="0"/>
                <w:szCs w:val="21"/>
              </w:rPr>
              <w:t>了解食品质量安全领域的专业技术标准、相关行业政策、法律法规、危机应急响应及初步能力</w:t>
            </w:r>
            <w:r>
              <w:rPr>
                <w:rFonts w:hint="eastAsia"/>
                <w:color w:val="000000"/>
                <w:kern w:val="0"/>
                <w:szCs w:val="21"/>
              </w:rPr>
              <w:t>;</w:t>
            </w:r>
            <w:r>
              <w:rPr>
                <w:rFonts w:hint="eastAsia"/>
                <w:color w:val="000000"/>
                <w:kern w:val="0"/>
                <w:szCs w:val="21"/>
              </w:rPr>
              <w:t>具有一定的国际视野和跨文化交际环境，竞争与合作的初步能力。</w:t>
            </w:r>
          </w:p>
        </w:tc>
        <w:tc>
          <w:tcPr>
            <w:tcW w:w="975" w:type="dxa"/>
            <w:tcBorders>
              <w:top w:val="single" w:sz="4" w:space="0" w:color="auto"/>
              <w:bottom w:val="single" w:sz="4" w:space="0" w:color="auto"/>
            </w:tcBorders>
            <w:vAlign w:val="center"/>
          </w:tcPr>
          <w:p w14:paraId="7156D6F4"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张继刚</w:t>
            </w:r>
          </w:p>
        </w:tc>
        <w:tc>
          <w:tcPr>
            <w:tcW w:w="726" w:type="dxa"/>
            <w:tcBorders>
              <w:top w:val="single" w:sz="4" w:space="0" w:color="auto"/>
              <w:bottom w:val="single" w:sz="4" w:space="0" w:color="auto"/>
            </w:tcBorders>
            <w:vAlign w:val="center"/>
          </w:tcPr>
          <w:p w14:paraId="2B8153F1" w14:textId="77777777" w:rsidR="001A30E3" w:rsidRDefault="001A30E3" w:rsidP="001A30E3">
            <w:pPr>
              <w:widowControl/>
              <w:adjustRightInd w:val="0"/>
              <w:snapToGrid w:val="0"/>
              <w:spacing w:line="300" w:lineRule="auto"/>
              <w:jc w:val="center"/>
              <w:rPr>
                <w:color w:val="000000"/>
                <w:kern w:val="0"/>
                <w:szCs w:val="21"/>
              </w:rPr>
            </w:pPr>
          </w:p>
        </w:tc>
      </w:tr>
      <w:tr w:rsidR="001A30E3" w14:paraId="64E44C1B" w14:textId="77777777" w:rsidTr="00A9755D">
        <w:trPr>
          <w:trHeight w:val="330"/>
        </w:trPr>
        <w:tc>
          <w:tcPr>
            <w:tcW w:w="1268" w:type="dxa"/>
            <w:tcBorders>
              <w:top w:val="single" w:sz="4" w:space="0" w:color="auto"/>
              <w:bottom w:val="single" w:sz="4" w:space="0" w:color="auto"/>
              <w:right w:val="single" w:sz="4" w:space="0" w:color="auto"/>
            </w:tcBorders>
            <w:tcMar>
              <w:top w:w="150" w:type="dxa"/>
              <w:left w:w="0" w:type="dxa"/>
              <w:bottom w:w="150" w:type="dxa"/>
              <w:right w:w="0" w:type="dxa"/>
            </w:tcMar>
            <w:vAlign w:val="center"/>
          </w:tcPr>
          <w:p w14:paraId="4B6FECE7"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专业选修方向</w:t>
            </w:r>
            <w:r>
              <w:rPr>
                <w:color w:val="000000"/>
                <w:kern w:val="0"/>
                <w:szCs w:val="21"/>
              </w:rPr>
              <w:t>Ⅲ</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FE03D80"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t>食品工程类课程</w:t>
            </w:r>
          </w:p>
        </w:tc>
        <w:tc>
          <w:tcPr>
            <w:tcW w:w="4819" w:type="dxa"/>
            <w:tcBorders>
              <w:top w:val="single" w:sz="4" w:space="0" w:color="auto"/>
              <w:bottom w:val="single" w:sz="4" w:space="0" w:color="auto"/>
            </w:tcBorders>
            <w:tcMar>
              <w:top w:w="150" w:type="dxa"/>
              <w:left w:w="0" w:type="dxa"/>
              <w:bottom w:w="150" w:type="dxa"/>
              <w:right w:w="0" w:type="dxa"/>
            </w:tcMar>
            <w:vAlign w:val="center"/>
          </w:tcPr>
          <w:p w14:paraId="78A41A55"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通过本模块的学习，让学生掌握现代食品科学与工程基础理论和知识体系，具有食品科学研究与技术管理能力，具有合理的知识结构、良好的技术沟通和科技创新素质，主要目标如下：</w:t>
            </w:r>
          </w:p>
          <w:p w14:paraId="4A932FFB"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 xml:space="preserve">1. </w:t>
            </w:r>
            <w:r>
              <w:rPr>
                <w:rFonts w:hint="eastAsia"/>
                <w:color w:val="000000"/>
                <w:kern w:val="0"/>
                <w:szCs w:val="21"/>
              </w:rPr>
              <w:t>使学生掌握常见食品包装材料的性能，以及各类材料在食品包装中的应用；能够根据食品的不同特性和要求，</w:t>
            </w:r>
          </w:p>
          <w:p w14:paraId="0BA488D4"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提出相应的包装要求，并选取合适包材；</w:t>
            </w:r>
          </w:p>
          <w:p w14:paraId="4221DBEC"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lastRenderedPageBreak/>
              <w:t xml:space="preserve">2. </w:t>
            </w:r>
            <w:r>
              <w:rPr>
                <w:rFonts w:hint="eastAsia"/>
                <w:color w:val="000000"/>
                <w:kern w:val="0"/>
                <w:szCs w:val="21"/>
              </w:rPr>
              <w:t>能够使用食品营养成分指标评判</w:t>
            </w:r>
          </w:p>
          <w:p w14:paraId="27FEBB56"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包装的优劣；并掌握食品包装的基本原理，了解光、氧、水分、温度等环境</w:t>
            </w:r>
          </w:p>
          <w:p w14:paraId="72659A78"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因素对食品的影响，掌握其控制手段；了解包装食品中微生物及品质变化</w:t>
            </w:r>
          </w:p>
          <w:p w14:paraId="3EE3F1B1"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机理。</w:t>
            </w:r>
          </w:p>
          <w:p w14:paraId="49BBF622" w14:textId="77777777" w:rsidR="001A30E3" w:rsidRDefault="001A30E3" w:rsidP="001A30E3">
            <w:pPr>
              <w:widowControl/>
              <w:adjustRightInd w:val="0"/>
              <w:snapToGrid w:val="0"/>
              <w:spacing w:line="300" w:lineRule="auto"/>
              <w:jc w:val="left"/>
              <w:rPr>
                <w:szCs w:val="21"/>
              </w:rPr>
            </w:pPr>
            <w:r>
              <w:rPr>
                <w:rFonts w:hint="eastAsia"/>
                <w:szCs w:val="21"/>
              </w:rPr>
              <w:t xml:space="preserve">3. </w:t>
            </w:r>
            <w:r>
              <w:rPr>
                <w:szCs w:val="21"/>
              </w:rPr>
              <w:t>通过学习，为学生今后从事食品质量管理研究、质量管理的祖师实施与质量监管等工作奠定基础。</w:t>
            </w:r>
            <w:r>
              <w:rPr>
                <w:rFonts w:hint="eastAsia"/>
                <w:szCs w:val="21"/>
              </w:rPr>
              <w:t>4</w:t>
            </w:r>
            <w:r>
              <w:rPr>
                <w:szCs w:val="21"/>
              </w:rPr>
              <w:t xml:space="preserve">. </w:t>
            </w:r>
            <w:r>
              <w:rPr>
                <w:szCs w:val="21"/>
              </w:rPr>
              <w:t>通过学习，有助于培养食品质量管理人才，提高食品质量管理水平，保证食品质量安全和促进食品工业发展。</w:t>
            </w:r>
          </w:p>
          <w:p w14:paraId="4ADE403B"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5</w:t>
            </w:r>
            <w:r>
              <w:rPr>
                <w:color w:val="000000"/>
                <w:kern w:val="0"/>
                <w:szCs w:val="21"/>
              </w:rPr>
              <w:t xml:space="preserve">. </w:t>
            </w:r>
            <w:r>
              <w:rPr>
                <w:rFonts w:hint="eastAsia"/>
                <w:color w:val="000000"/>
                <w:kern w:val="0"/>
                <w:szCs w:val="21"/>
              </w:rPr>
              <w:t>理解和掌握食品安全问题出现的原因及解决食品安全问题的主要对策。</w:t>
            </w:r>
          </w:p>
          <w:p w14:paraId="4B52F505" w14:textId="77777777" w:rsidR="001A30E3" w:rsidRDefault="001A30E3" w:rsidP="001A30E3">
            <w:pPr>
              <w:widowControl/>
              <w:adjustRightInd w:val="0"/>
              <w:snapToGrid w:val="0"/>
              <w:spacing w:line="300" w:lineRule="auto"/>
              <w:jc w:val="left"/>
              <w:rPr>
                <w:color w:val="000000"/>
                <w:kern w:val="0"/>
                <w:szCs w:val="21"/>
              </w:rPr>
            </w:pPr>
            <w:r>
              <w:rPr>
                <w:rFonts w:hint="eastAsia"/>
                <w:color w:val="000000"/>
                <w:kern w:val="0"/>
                <w:szCs w:val="21"/>
              </w:rPr>
              <w:t>6</w:t>
            </w:r>
            <w:r>
              <w:rPr>
                <w:color w:val="000000"/>
                <w:kern w:val="0"/>
                <w:szCs w:val="21"/>
              </w:rPr>
              <w:t xml:space="preserve">. </w:t>
            </w:r>
            <w:r>
              <w:rPr>
                <w:rFonts w:hint="eastAsia"/>
                <w:color w:val="000000"/>
                <w:kern w:val="0"/>
                <w:szCs w:val="21"/>
              </w:rPr>
              <w:t>培养学生正确运用食品安全学的基本原理和知识，指导人们进行安全合理饮食，并合理规划和安排食品生产、加工和储存等各个环节。</w:t>
            </w:r>
          </w:p>
        </w:tc>
        <w:tc>
          <w:tcPr>
            <w:tcW w:w="975" w:type="dxa"/>
            <w:tcBorders>
              <w:top w:val="single" w:sz="4" w:space="0" w:color="auto"/>
              <w:bottom w:val="single" w:sz="4" w:space="0" w:color="auto"/>
            </w:tcBorders>
            <w:vAlign w:val="center"/>
          </w:tcPr>
          <w:p w14:paraId="488E95A3" w14:textId="77777777" w:rsidR="001A30E3" w:rsidRDefault="001A30E3" w:rsidP="001A30E3">
            <w:pPr>
              <w:adjustRightInd w:val="0"/>
              <w:snapToGrid w:val="0"/>
              <w:spacing w:line="300" w:lineRule="auto"/>
              <w:jc w:val="center"/>
              <w:rPr>
                <w:color w:val="000000"/>
                <w:kern w:val="0"/>
                <w:szCs w:val="21"/>
              </w:rPr>
            </w:pPr>
            <w:r>
              <w:rPr>
                <w:rFonts w:hint="eastAsia"/>
                <w:color w:val="000000"/>
                <w:kern w:val="0"/>
                <w:szCs w:val="21"/>
              </w:rPr>
              <w:lastRenderedPageBreak/>
              <w:t>王郡</w:t>
            </w:r>
          </w:p>
        </w:tc>
        <w:tc>
          <w:tcPr>
            <w:tcW w:w="726" w:type="dxa"/>
            <w:tcBorders>
              <w:top w:val="single" w:sz="4" w:space="0" w:color="auto"/>
              <w:bottom w:val="single" w:sz="4" w:space="0" w:color="auto"/>
            </w:tcBorders>
            <w:vAlign w:val="center"/>
          </w:tcPr>
          <w:p w14:paraId="210F595F" w14:textId="77777777" w:rsidR="001A30E3" w:rsidRDefault="001A30E3" w:rsidP="001A30E3">
            <w:pPr>
              <w:widowControl/>
              <w:adjustRightInd w:val="0"/>
              <w:snapToGrid w:val="0"/>
              <w:spacing w:line="300" w:lineRule="auto"/>
              <w:jc w:val="center"/>
              <w:rPr>
                <w:color w:val="000000"/>
                <w:kern w:val="0"/>
                <w:szCs w:val="21"/>
              </w:rPr>
            </w:pPr>
          </w:p>
        </w:tc>
      </w:tr>
    </w:tbl>
    <w:p w14:paraId="5A8F26C1" w14:textId="77777777" w:rsidR="001A30E3" w:rsidRDefault="001A30E3">
      <w:pPr>
        <w:spacing w:line="300" w:lineRule="auto"/>
        <w:outlineLvl w:val="0"/>
        <w:rPr>
          <w:rFonts w:ascii="宋体" w:hAnsi="宋体" w:cs="宋体"/>
          <w:b/>
          <w:sz w:val="24"/>
        </w:rPr>
      </w:pPr>
    </w:p>
    <w:p w14:paraId="1E4FA3A1" w14:textId="5EBED8C7" w:rsidR="00320114" w:rsidRDefault="00320114">
      <w:pPr>
        <w:spacing w:line="300" w:lineRule="auto"/>
        <w:outlineLvl w:val="0"/>
        <w:rPr>
          <w:rFonts w:ascii="宋体" w:hAnsi="宋体" w:cs="宋体"/>
          <w:b/>
          <w:sz w:val="24"/>
        </w:rPr>
      </w:pPr>
    </w:p>
    <w:p w14:paraId="704514DA" w14:textId="77777777" w:rsidR="00320114" w:rsidRDefault="00320114">
      <w:pPr>
        <w:spacing w:line="300" w:lineRule="auto"/>
        <w:outlineLvl w:val="0"/>
        <w:rPr>
          <w:rFonts w:ascii="宋体" w:hAnsi="宋体" w:cs="宋体"/>
          <w:b/>
          <w:sz w:val="24"/>
        </w:rPr>
      </w:pPr>
    </w:p>
    <w:p w14:paraId="2D5DFC55" w14:textId="77777777" w:rsidR="00E35DBC" w:rsidRDefault="00E35DBC">
      <w:pPr>
        <w:spacing w:line="300" w:lineRule="auto"/>
        <w:outlineLvl w:val="0"/>
        <w:rPr>
          <w:rFonts w:ascii="宋体" w:hAnsi="宋体" w:cs="宋体"/>
          <w:b/>
          <w:sz w:val="24"/>
        </w:rPr>
        <w:sectPr w:rsidR="00E35DBC">
          <w:headerReference w:type="even" r:id="rId8"/>
          <w:headerReference w:type="default" r:id="rId9"/>
          <w:footerReference w:type="even" r:id="rId10"/>
          <w:footerReference w:type="default" r:id="rId11"/>
          <w:pgSz w:w="11906" w:h="16838"/>
          <w:pgMar w:top="1418" w:right="1134" w:bottom="1134" w:left="1701" w:header="851" w:footer="851" w:gutter="0"/>
          <w:paperSrc w:first="1" w:other="1"/>
          <w:cols w:space="720"/>
          <w:docGrid w:type="lines" w:linePitch="312"/>
        </w:sectPr>
      </w:pPr>
    </w:p>
    <w:p w14:paraId="09A60F64" w14:textId="77777777" w:rsidR="00E35DBC" w:rsidRDefault="00E35DBC" w:rsidP="00E35DBC">
      <w:pPr>
        <w:spacing w:line="300" w:lineRule="auto"/>
        <w:outlineLvl w:val="0"/>
        <w:rPr>
          <w:rFonts w:ascii="宋体" w:hAnsi="宋体" w:cs="宋体"/>
          <w:b/>
          <w:sz w:val="24"/>
        </w:rPr>
      </w:pPr>
      <w:r>
        <w:rPr>
          <w:rFonts w:ascii="宋体" w:hAnsi="宋体" w:cs="宋体" w:hint="eastAsia"/>
          <w:b/>
          <w:sz w:val="24"/>
        </w:rPr>
        <w:lastRenderedPageBreak/>
        <w:t>八、课程（模块）体系结构图</w:t>
      </w:r>
    </w:p>
    <w:p w14:paraId="42A91FE2" w14:textId="0CCBB88E" w:rsidR="007C1B33" w:rsidRDefault="00832C6B">
      <w:pPr>
        <w:spacing w:line="300" w:lineRule="auto"/>
        <w:outlineLvl w:val="0"/>
        <w:rPr>
          <w:rFonts w:ascii="宋体" w:hAnsi="宋体" w:cs="宋体"/>
          <w:b/>
          <w:sz w:val="24"/>
        </w:rPr>
        <w:sectPr w:rsidR="007C1B33" w:rsidSect="00E35DBC">
          <w:pgSz w:w="16838" w:h="11906" w:orient="landscape" w:code="9"/>
          <w:pgMar w:top="1134" w:right="1134" w:bottom="1701" w:left="1418" w:header="851" w:footer="851" w:gutter="0"/>
          <w:paperSrc w:first="7" w:other="7"/>
          <w:cols w:space="720"/>
          <w:docGrid w:type="linesAndChars" w:linePitch="312"/>
        </w:sectPr>
      </w:pPr>
      <w:r>
        <w:rPr>
          <w:noProof/>
        </w:rPr>
        <w:drawing>
          <wp:inline distT="0" distB="0" distL="0" distR="0" wp14:anchorId="7E73CA11" wp14:editId="637A20E1">
            <wp:extent cx="9071610" cy="534479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071610" cy="5344795"/>
                    </a:xfrm>
                    <a:prstGeom prst="rect">
                      <a:avLst/>
                    </a:prstGeom>
                  </pic:spPr>
                </pic:pic>
              </a:graphicData>
            </a:graphic>
          </wp:inline>
        </w:drawing>
      </w:r>
    </w:p>
    <w:p w14:paraId="6D38EF8D" w14:textId="77777777" w:rsidR="007C1B33" w:rsidRDefault="007C1B33" w:rsidP="002C1A2A">
      <w:pPr>
        <w:widowControl/>
        <w:jc w:val="left"/>
        <w:rPr>
          <w:rFonts w:ascii="宋体" w:hAnsi="宋体" w:cs="宋体"/>
          <w:b/>
          <w:sz w:val="24"/>
        </w:rPr>
      </w:pPr>
      <w:bookmarkStart w:id="3" w:name="OLE_LINK7"/>
      <w:bookmarkStart w:id="4" w:name="OLE_LINK8"/>
      <w:bookmarkStart w:id="5" w:name="OLE_LINK9"/>
      <w:r>
        <w:rPr>
          <w:rFonts w:ascii="宋体" w:hAnsi="宋体" w:cs="宋体" w:hint="eastAsia"/>
          <w:b/>
          <w:sz w:val="24"/>
        </w:rPr>
        <w:lastRenderedPageBreak/>
        <w:t>九、</w:t>
      </w:r>
      <w:r w:rsidR="002C1A2A" w:rsidRPr="002C1A2A">
        <w:rPr>
          <w:rFonts w:ascii="宋体" w:hAnsi="宋体" w:cs="宋体" w:hint="eastAsia"/>
          <w:b/>
          <w:sz w:val="24"/>
        </w:rPr>
        <w:t>各类型课程</w:t>
      </w:r>
      <w:r w:rsidR="002C1A2A" w:rsidRPr="002C1A2A">
        <w:rPr>
          <w:rFonts w:ascii="宋体" w:hAnsi="宋体" w:cs="宋体"/>
          <w:b/>
          <w:sz w:val="24"/>
        </w:rPr>
        <w:t>（</w:t>
      </w:r>
      <w:r w:rsidR="002C1A2A" w:rsidRPr="002C1A2A">
        <w:rPr>
          <w:rFonts w:ascii="宋体" w:hAnsi="宋体" w:cs="宋体" w:hint="eastAsia"/>
          <w:b/>
          <w:sz w:val="24"/>
        </w:rPr>
        <w:t>模块</w:t>
      </w:r>
      <w:r w:rsidR="002C1A2A" w:rsidRPr="002C1A2A">
        <w:rPr>
          <w:rFonts w:ascii="宋体" w:hAnsi="宋体" w:cs="宋体"/>
          <w:b/>
          <w:sz w:val="24"/>
        </w:rPr>
        <w:t>）学分占比</w:t>
      </w:r>
    </w:p>
    <w:p w14:paraId="3C4AD4E1" w14:textId="77777777" w:rsidR="002C1A2A" w:rsidRDefault="002C1A2A" w:rsidP="002C1A2A">
      <w:pPr>
        <w:widowControl/>
        <w:jc w:val="left"/>
        <w:rPr>
          <w:rFonts w:ascii="宋体" w:hAnsi="宋体" w:cs="宋体"/>
          <w:color w:val="FF0000"/>
          <w:szCs w:val="21"/>
        </w:rPr>
      </w:pP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43"/>
        <w:gridCol w:w="720"/>
        <w:gridCol w:w="863"/>
        <w:gridCol w:w="720"/>
        <w:gridCol w:w="1007"/>
        <w:gridCol w:w="720"/>
        <w:gridCol w:w="863"/>
        <w:gridCol w:w="734"/>
        <w:gridCol w:w="850"/>
      </w:tblGrid>
      <w:tr w:rsidR="002C1A2A" w14:paraId="2D3F3AE9" w14:textId="77777777" w:rsidTr="007C1B33">
        <w:trPr>
          <w:trHeight w:val="452"/>
          <w:tblHeader/>
          <w:jc w:val="center"/>
        </w:trPr>
        <w:tc>
          <w:tcPr>
            <w:tcW w:w="2743" w:type="dxa"/>
            <w:tcMar>
              <w:top w:w="150" w:type="dxa"/>
              <w:left w:w="0" w:type="dxa"/>
              <w:bottom w:w="150" w:type="dxa"/>
              <w:right w:w="0" w:type="dxa"/>
            </w:tcMar>
            <w:vAlign w:val="center"/>
          </w:tcPr>
          <w:bookmarkEnd w:id="3"/>
          <w:bookmarkEnd w:id="4"/>
          <w:bookmarkEnd w:id="5"/>
          <w:p w14:paraId="1DD5A1DE" w14:textId="77777777" w:rsidR="002C1A2A" w:rsidRPr="001F147B" w:rsidRDefault="002C1A2A" w:rsidP="002C1A2A">
            <w:pPr>
              <w:widowControl/>
              <w:jc w:val="center"/>
              <w:rPr>
                <w:rFonts w:ascii="宋体" w:hAnsi="宋体"/>
                <w:b/>
                <w:bCs/>
                <w:color w:val="000000"/>
                <w:kern w:val="0"/>
                <w:szCs w:val="21"/>
              </w:rPr>
            </w:pPr>
            <w:r w:rsidRPr="001F147B">
              <w:rPr>
                <w:rFonts w:ascii="宋体" w:hAnsi="宋体"/>
                <w:b/>
                <w:bCs/>
                <w:color w:val="000000"/>
                <w:kern w:val="0"/>
                <w:szCs w:val="21"/>
              </w:rPr>
              <w:t>类型</w:t>
            </w:r>
          </w:p>
        </w:tc>
        <w:tc>
          <w:tcPr>
            <w:tcW w:w="720" w:type="dxa"/>
            <w:shd w:val="clear" w:color="auto" w:fill="EDEDED"/>
            <w:tcMar>
              <w:top w:w="150" w:type="dxa"/>
              <w:left w:w="0" w:type="dxa"/>
              <w:bottom w:w="150" w:type="dxa"/>
              <w:right w:w="0" w:type="dxa"/>
            </w:tcMar>
            <w:vAlign w:val="center"/>
          </w:tcPr>
          <w:p w14:paraId="27AF8B3B" w14:textId="77777777" w:rsidR="002C1A2A" w:rsidRPr="001F147B" w:rsidRDefault="002C1A2A" w:rsidP="002C1A2A">
            <w:pPr>
              <w:jc w:val="center"/>
              <w:rPr>
                <w:rFonts w:ascii="宋体" w:hAnsi="宋体"/>
                <w:b/>
                <w:szCs w:val="21"/>
              </w:rPr>
            </w:pPr>
            <w:r w:rsidRPr="001F147B">
              <w:rPr>
                <w:rFonts w:ascii="宋体" w:hAnsi="宋体" w:hint="eastAsia"/>
                <w:b/>
                <w:szCs w:val="21"/>
              </w:rPr>
              <w:t>学分</w:t>
            </w:r>
          </w:p>
        </w:tc>
        <w:tc>
          <w:tcPr>
            <w:tcW w:w="863" w:type="dxa"/>
            <w:tcMar>
              <w:top w:w="150" w:type="dxa"/>
              <w:left w:w="0" w:type="dxa"/>
              <w:bottom w:w="150" w:type="dxa"/>
              <w:right w:w="0" w:type="dxa"/>
            </w:tcMar>
            <w:vAlign w:val="center"/>
          </w:tcPr>
          <w:p w14:paraId="147D1826" w14:textId="77777777" w:rsidR="002C1A2A" w:rsidRPr="001F147B" w:rsidRDefault="002C1A2A" w:rsidP="002C1A2A">
            <w:pPr>
              <w:jc w:val="center"/>
              <w:rPr>
                <w:rFonts w:ascii="宋体" w:hAnsi="宋体"/>
                <w:b/>
                <w:szCs w:val="21"/>
              </w:rPr>
            </w:pPr>
            <w:r>
              <w:rPr>
                <w:rFonts w:ascii="宋体" w:hAnsi="宋体" w:hint="eastAsia"/>
                <w:b/>
                <w:szCs w:val="21"/>
              </w:rPr>
              <w:t>占比</w:t>
            </w:r>
          </w:p>
        </w:tc>
        <w:tc>
          <w:tcPr>
            <w:tcW w:w="720" w:type="dxa"/>
            <w:shd w:val="clear" w:color="auto" w:fill="EDEDED"/>
            <w:tcMar>
              <w:top w:w="150" w:type="dxa"/>
              <w:left w:w="0" w:type="dxa"/>
              <w:bottom w:w="150" w:type="dxa"/>
              <w:right w:w="0" w:type="dxa"/>
            </w:tcMar>
            <w:vAlign w:val="center"/>
          </w:tcPr>
          <w:p w14:paraId="1E1428BF" w14:textId="77777777" w:rsidR="002C1A2A" w:rsidRPr="001F147B" w:rsidRDefault="002C1A2A" w:rsidP="002C1A2A">
            <w:pPr>
              <w:jc w:val="center"/>
              <w:rPr>
                <w:rFonts w:ascii="宋体" w:hAnsi="宋体"/>
                <w:b/>
                <w:szCs w:val="21"/>
              </w:rPr>
            </w:pPr>
            <w:r w:rsidRPr="001F147B">
              <w:rPr>
                <w:rFonts w:ascii="宋体" w:hAnsi="宋体" w:hint="eastAsia"/>
                <w:b/>
                <w:szCs w:val="21"/>
              </w:rPr>
              <w:t>实践</w:t>
            </w:r>
          </w:p>
          <w:p w14:paraId="066BF10C" w14:textId="77777777" w:rsidR="002C1A2A" w:rsidRPr="001F147B" w:rsidRDefault="002C1A2A" w:rsidP="002C1A2A">
            <w:pPr>
              <w:jc w:val="center"/>
              <w:rPr>
                <w:rFonts w:ascii="宋体" w:hAnsi="宋体"/>
                <w:b/>
                <w:szCs w:val="21"/>
              </w:rPr>
            </w:pPr>
            <w:r w:rsidRPr="001F147B">
              <w:rPr>
                <w:rFonts w:ascii="宋体" w:hAnsi="宋体" w:hint="eastAsia"/>
                <w:b/>
                <w:szCs w:val="21"/>
              </w:rPr>
              <w:t>学分</w:t>
            </w:r>
          </w:p>
        </w:tc>
        <w:tc>
          <w:tcPr>
            <w:tcW w:w="1007" w:type="dxa"/>
            <w:tcMar>
              <w:top w:w="150" w:type="dxa"/>
              <w:left w:w="0" w:type="dxa"/>
              <w:bottom w:w="150" w:type="dxa"/>
              <w:right w:w="0" w:type="dxa"/>
            </w:tcMar>
            <w:vAlign w:val="center"/>
          </w:tcPr>
          <w:p w14:paraId="760AFBAC" w14:textId="77777777" w:rsidR="002C1A2A" w:rsidRPr="001F147B" w:rsidRDefault="002C1A2A" w:rsidP="002C1A2A">
            <w:pPr>
              <w:jc w:val="center"/>
              <w:rPr>
                <w:rFonts w:ascii="宋体" w:hAnsi="宋体"/>
                <w:b/>
                <w:szCs w:val="21"/>
              </w:rPr>
            </w:pPr>
            <w:r w:rsidRPr="001F147B">
              <w:rPr>
                <w:rFonts w:ascii="宋体" w:hAnsi="宋体" w:hint="eastAsia"/>
                <w:b/>
                <w:szCs w:val="21"/>
              </w:rPr>
              <w:t>实践学</w:t>
            </w:r>
          </w:p>
          <w:p w14:paraId="1E65FD08" w14:textId="77777777" w:rsidR="002C1A2A" w:rsidRPr="001F147B" w:rsidRDefault="002C1A2A" w:rsidP="002C1A2A">
            <w:pPr>
              <w:jc w:val="center"/>
              <w:rPr>
                <w:rFonts w:ascii="宋体" w:hAnsi="宋体"/>
                <w:b/>
                <w:szCs w:val="21"/>
              </w:rPr>
            </w:pPr>
            <w:r w:rsidRPr="001F147B">
              <w:rPr>
                <w:rFonts w:ascii="宋体" w:hAnsi="宋体" w:hint="eastAsia"/>
                <w:b/>
                <w:szCs w:val="21"/>
              </w:rPr>
              <w:t>分</w:t>
            </w:r>
            <w:r>
              <w:rPr>
                <w:rFonts w:ascii="宋体" w:hAnsi="宋体" w:hint="eastAsia"/>
                <w:b/>
                <w:szCs w:val="21"/>
              </w:rPr>
              <w:t>占比</w:t>
            </w:r>
          </w:p>
        </w:tc>
        <w:tc>
          <w:tcPr>
            <w:tcW w:w="720" w:type="dxa"/>
            <w:shd w:val="clear" w:color="auto" w:fill="EDEDED"/>
            <w:tcMar>
              <w:top w:w="150" w:type="dxa"/>
              <w:left w:w="0" w:type="dxa"/>
              <w:bottom w:w="150" w:type="dxa"/>
              <w:right w:w="0" w:type="dxa"/>
            </w:tcMar>
            <w:vAlign w:val="center"/>
          </w:tcPr>
          <w:p w14:paraId="49A8E603" w14:textId="77777777" w:rsidR="002C1A2A" w:rsidRPr="001F147B" w:rsidRDefault="002C1A2A" w:rsidP="002C1A2A">
            <w:pPr>
              <w:jc w:val="center"/>
              <w:rPr>
                <w:rFonts w:ascii="宋体" w:hAnsi="宋体"/>
                <w:b/>
                <w:szCs w:val="21"/>
              </w:rPr>
            </w:pPr>
            <w:r w:rsidRPr="001F147B">
              <w:rPr>
                <w:rFonts w:ascii="宋体" w:hAnsi="宋体" w:hint="eastAsia"/>
                <w:b/>
                <w:szCs w:val="21"/>
              </w:rPr>
              <w:t>必修</w:t>
            </w:r>
          </w:p>
          <w:p w14:paraId="6F8CCD37" w14:textId="77777777" w:rsidR="002C1A2A" w:rsidRPr="001F147B" w:rsidRDefault="002C1A2A" w:rsidP="002C1A2A">
            <w:pPr>
              <w:jc w:val="center"/>
              <w:rPr>
                <w:rFonts w:ascii="宋体" w:hAnsi="宋体"/>
                <w:b/>
                <w:szCs w:val="21"/>
              </w:rPr>
            </w:pPr>
            <w:r w:rsidRPr="001F147B">
              <w:rPr>
                <w:rFonts w:ascii="宋体" w:hAnsi="宋体" w:hint="eastAsia"/>
                <w:b/>
                <w:szCs w:val="21"/>
              </w:rPr>
              <w:t>学分</w:t>
            </w:r>
          </w:p>
        </w:tc>
        <w:tc>
          <w:tcPr>
            <w:tcW w:w="863" w:type="dxa"/>
            <w:vAlign w:val="center"/>
          </w:tcPr>
          <w:p w14:paraId="07A9A5CE" w14:textId="77777777" w:rsidR="002C1A2A" w:rsidRPr="001F147B" w:rsidRDefault="002C1A2A" w:rsidP="002C1A2A">
            <w:pPr>
              <w:jc w:val="center"/>
              <w:rPr>
                <w:rFonts w:ascii="宋体" w:hAnsi="宋体"/>
                <w:b/>
                <w:szCs w:val="21"/>
              </w:rPr>
            </w:pPr>
            <w:r w:rsidRPr="001F147B">
              <w:rPr>
                <w:rFonts w:ascii="宋体" w:hAnsi="宋体" w:hint="eastAsia"/>
                <w:b/>
                <w:szCs w:val="21"/>
              </w:rPr>
              <w:t>必修学</w:t>
            </w:r>
          </w:p>
          <w:p w14:paraId="124A75D4" w14:textId="77777777" w:rsidR="002C1A2A" w:rsidRPr="001F147B" w:rsidRDefault="002C1A2A" w:rsidP="002C1A2A">
            <w:pPr>
              <w:jc w:val="center"/>
              <w:rPr>
                <w:rFonts w:ascii="宋体" w:hAnsi="宋体"/>
                <w:b/>
                <w:szCs w:val="21"/>
              </w:rPr>
            </w:pPr>
            <w:r w:rsidRPr="001F147B">
              <w:rPr>
                <w:rFonts w:ascii="宋体" w:hAnsi="宋体" w:hint="eastAsia"/>
                <w:b/>
                <w:szCs w:val="21"/>
              </w:rPr>
              <w:t>分</w:t>
            </w:r>
            <w:r>
              <w:rPr>
                <w:rFonts w:ascii="宋体" w:hAnsi="宋体" w:hint="eastAsia"/>
                <w:b/>
                <w:szCs w:val="21"/>
              </w:rPr>
              <w:t>占比</w:t>
            </w:r>
          </w:p>
        </w:tc>
        <w:tc>
          <w:tcPr>
            <w:tcW w:w="734" w:type="dxa"/>
            <w:shd w:val="clear" w:color="auto" w:fill="EDEDED"/>
            <w:tcMar>
              <w:top w:w="150" w:type="dxa"/>
              <w:left w:w="0" w:type="dxa"/>
              <w:bottom w:w="150" w:type="dxa"/>
              <w:right w:w="0" w:type="dxa"/>
            </w:tcMar>
            <w:vAlign w:val="center"/>
          </w:tcPr>
          <w:p w14:paraId="4D96FD03" w14:textId="77777777" w:rsidR="002C1A2A" w:rsidRPr="001F147B" w:rsidRDefault="002C1A2A" w:rsidP="002C1A2A">
            <w:pPr>
              <w:jc w:val="center"/>
              <w:rPr>
                <w:rFonts w:ascii="宋体" w:hAnsi="宋体"/>
                <w:b/>
                <w:szCs w:val="21"/>
              </w:rPr>
            </w:pPr>
            <w:r w:rsidRPr="001F147B">
              <w:rPr>
                <w:rFonts w:ascii="宋体" w:hAnsi="宋体" w:hint="eastAsia"/>
                <w:b/>
                <w:szCs w:val="21"/>
              </w:rPr>
              <w:t>选修</w:t>
            </w:r>
          </w:p>
          <w:p w14:paraId="3475425E" w14:textId="77777777" w:rsidR="002C1A2A" w:rsidRPr="001F147B" w:rsidRDefault="002C1A2A" w:rsidP="002C1A2A">
            <w:pPr>
              <w:jc w:val="center"/>
              <w:rPr>
                <w:rFonts w:ascii="宋体" w:hAnsi="宋体"/>
                <w:b/>
                <w:szCs w:val="21"/>
              </w:rPr>
            </w:pPr>
            <w:r w:rsidRPr="001F147B">
              <w:rPr>
                <w:rFonts w:ascii="宋体" w:hAnsi="宋体" w:hint="eastAsia"/>
                <w:b/>
                <w:szCs w:val="21"/>
              </w:rPr>
              <w:t>学分</w:t>
            </w:r>
          </w:p>
        </w:tc>
        <w:tc>
          <w:tcPr>
            <w:tcW w:w="850" w:type="dxa"/>
            <w:tcMar>
              <w:top w:w="150" w:type="dxa"/>
              <w:left w:w="0" w:type="dxa"/>
              <w:bottom w:w="150" w:type="dxa"/>
              <w:right w:w="0" w:type="dxa"/>
            </w:tcMar>
            <w:vAlign w:val="center"/>
          </w:tcPr>
          <w:p w14:paraId="117FE7AB" w14:textId="77777777" w:rsidR="002C1A2A" w:rsidRPr="001F147B" w:rsidRDefault="002C1A2A" w:rsidP="002C1A2A">
            <w:pPr>
              <w:jc w:val="center"/>
              <w:rPr>
                <w:rFonts w:ascii="宋体" w:hAnsi="宋体"/>
                <w:b/>
                <w:szCs w:val="21"/>
              </w:rPr>
            </w:pPr>
            <w:r w:rsidRPr="001F147B">
              <w:rPr>
                <w:rFonts w:ascii="宋体" w:hAnsi="宋体" w:hint="eastAsia"/>
                <w:b/>
                <w:szCs w:val="21"/>
              </w:rPr>
              <w:t>选修学</w:t>
            </w:r>
          </w:p>
          <w:p w14:paraId="72E74497" w14:textId="77777777" w:rsidR="002C1A2A" w:rsidRPr="001F147B" w:rsidRDefault="002C1A2A" w:rsidP="002C1A2A">
            <w:pPr>
              <w:jc w:val="center"/>
              <w:rPr>
                <w:rFonts w:ascii="宋体" w:hAnsi="宋体"/>
                <w:b/>
                <w:szCs w:val="21"/>
              </w:rPr>
            </w:pPr>
            <w:r w:rsidRPr="001F147B">
              <w:rPr>
                <w:rFonts w:ascii="宋体" w:hAnsi="宋体" w:hint="eastAsia"/>
                <w:b/>
                <w:szCs w:val="21"/>
              </w:rPr>
              <w:t>分</w:t>
            </w:r>
            <w:r>
              <w:rPr>
                <w:rFonts w:ascii="宋体" w:hAnsi="宋体" w:hint="eastAsia"/>
                <w:b/>
                <w:szCs w:val="21"/>
              </w:rPr>
              <w:t>占比</w:t>
            </w:r>
          </w:p>
        </w:tc>
      </w:tr>
      <w:tr w:rsidR="002C1A2A" w14:paraId="1E5F7089" w14:textId="77777777" w:rsidTr="007C1B33">
        <w:trPr>
          <w:trHeight w:val="170"/>
          <w:jc w:val="center"/>
        </w:trPr>
        <w:tc>
          <w:tcPr>
            <w:tcW w:w="2743" w:type="dxa"/>
            <w:tcMar>
              <w:top w:w="150" w:type="dxa"/>
              <w:left w:w="0" w:type="dxa"/>
              <w:bottom w:w="150" w:type="dxa"/>
              <w:right w:w="0" w:type="dxa"/>
            </w:tcMar>
            <w:vAlign w:val="center"/>
          </w:tcPr>
          <w:p w14:paraId="6DC3BF67" w14:textId="77777777" w:rsidR="002C1A2A" w:rsidRDefault="002C1A2A" w:rsidP="002C1A2A">
            <w:pPr>
              <w:jc w:val="center"/>
              <w:rPr>
                <w:szCs w:val="21"/>
              </w:rPr>
            </w:pPr>
            <w:bookmarkStart w:id="6" w:name="OLE_LINK35"/>
            <w:bookmarkStart w:id="7" w:name="OLE_LINK36"/>
            <w:r>
              <w:rPr>
                <w:szCs w:val="21"/>
              </w:rPr>
              <w:t>数学与自然科学类</w:t>
            </w:r>
          </w:p>
        </w:tc>
        <w:tc>
          <w:tcPr>
            <w:tcW w:w="720" w:type="dxa"/>
            <w:shd w:val="clear" w:color="auto" w:fill="EDEDED"/>
            <w:tcMar>
              <w:top w:w="150" w:type="dxa"/>
              <w:left w:w="0" w:type="dxa"/>
              <w:bottom w:w="150" w:type="dxa"/>
              <w:right w:w="0" w:type="dxa"/>
            </w:tcMar>
            <w:vAlign w:val="center"/>
          </w:tcPr>
          <w:p w14:paraId="0992CC8E" w14:textId="77777777" w:rsidR="002C1A2A" w:rsidRDefault="002C1A2A" w:rsidP="002C1A2A">
            <w:pPr>
              <w:jc w:val="center"/>
              <w:rPr>
                <w:szCs w:val="21"/>
              </w:rPr>
            </w:pPr>
            <w:r>
              <w:rPr>
                <w:szCs w:val="21"/>
              </w:rPr>
              <w:t>33.5</w:t>
            </w:r>
          </w:p>
        </w:tc>
        <w:tc>
          <w:tcPr>
            <w:tcW w:w="863" w:type="dxa"/>
            <w:tcMar>
              <w:top w:w="150" w:type="dxa"/>
              <w:left w:w="0" w:type="dxa"/>
              <w:bottom w:w="150" w:type="dxa"/>
              <w:right w:w="0" w:type="dxa"/>
            </w:tcMar>
            <w:vAlign w:val="center"/>
          </w:tcPr>
          <w:p w14:paraId="5FBE1A0F" w14:textId="77777777" w:rsidR="002C1A2A" w:rsidRDefault="002C1A2A" w:rsidP="002C1A2A">
            <w:pPr>
              <w:jc w:val="center"/>
              <w:rPr>
                <w:szCs w:val="21"/>
              </w:rPr>
            </w:pPr>
            <w:r>
              <w:rPr>
                <w:szCs w:val="21"/>
              </w:rPr>
              <w:t>18.6%</w:t>
            </w:r>
          </w:p>
        </w:tc>
        <w:tc>
          <w:tcPr>
            <w:tcW w:w="720" w:type="dxa"/>
            <w:shd w:val="clear" w:color="auto" w:fill="EDEDED"/>
            <w:tcMar>
              <w:top w:w="150" w:type="dxa"/>
              <w:left w:w="0" w:type="dxa"/>
              <w:bottom w:w="150" w:type="dxa"/>
              <w:right w:w="0" w:type="dxa"/>
            </w:tcMar>
            <w:vAlign w:val="center"/>
          </w:tcPr>
          <w:p w14:paraId="1AFA8D50" w14:textId="77777777" w:rsidR="002C1A2A" w:rsidRDefault="002C1A2A" w:rsidP="002C1A2A">
            <w:pPr>
              <w:jc w:val="center"/>
              <w:rPr>
                <w:szCs w:val="21"/>
              </w:rPr>
            </w:pPr>
            <w:r>
              <w:rPr>
                <w:szCs w:val="21"/>
              </w:rPr>
              <w:t>5</w:t>
            </w:r>
          </w:p>
        </w:tc>
        <w:tc>
          <w:tcPr>
            <w:tcW w:w="1007" w:type="dxa"/>
            <w:tcMar>
              <w:top w:w="150" w:type="dxa"/>
              <w:left w:w="0" w:type="dxa"/>
              <w:bottom w:w="150" w:type="dxa"/>
              <w:right w:w="0" w:type="dxa"/>
            </w:tcMar>
            <w:vAlign w:val="center"/>
          </w:tcPr>
          <w:p w14:paraId="190C0411" w14:textId="77777777" w:rsidR="002C1A2A" w:rsidRDefault="002C1A2A" w:rsidP="002C1A2A">
            <w:pPr>
              <w:jc w:val="center"/>
              <w:rPr>
                <w:szCs w:val="21"/>
              </w:rPr>
            </w:pPr>
            <w:r>
              <w:rPr>
                <w:szCs w:val="21"/>
              </w:rPr>
              <w:t>2.8%</w:t>
            </w:r>
          </w:p>
        </w:tc>
        <w:tc>
          <w:tcPr>
            <w:tcW w:w="720" w:type="dxa"/>
            <w:shd w:val="clear" w:color="auto" w:fill="EDEDED"/>
            <w:tcMar>
              <w:top w:w="150" w:type="dxa"/>
              <w:left w:w="0" w:type="dxa"/>
              <w:bottom w:w="150" w:type="dxa"/>
              <w:right w:w="0" w:type="dxa"/>
            </w:tcMar>
            <w:vAlign w:val="center"/>
          </w:tcPr>
          <w:p w14:paraId="7D04B705" w14:textId="77777777" w:rsidR="002C1A2A" w:rsidRDefault="002C1A2A" w:rsidP="002C1A2A">
            <w:pPr>
              <w:jc w:val="center"/>
              <w:rPr>
                <w:szCs w:val="21"/>
              </w:rPr>
            </w:pPr>
            <w:r>
              <w:rPr>
                <w:szCs w:val="21"/>
              </w:rPr>
              <w:t>33.5</w:t>
            </w:r>
          </w:p>
        </w:tc>
        <w:tc>
          <w:tcPr>
            <w:tcW w:w="863" w:type="dxa"/>
            <w:vAlign w:val="center"/>
          </w:tcPr>
          <w:p w14:paraId="38EE3985" w14:textId="77777777" w:rsidR="002C1A2A" w:rsidRDefault="002C1A2A" w:rsidP="002C1A2A">
            <w:pPr>
              <w:jc w:val="center"/>
              <w:rPr>
                <w:szCs w:val="21"/>
              </w:rPr>
            </w:pPr>
            <w:r>
              <w:rPr>
                <w:szCs w:val="21"/>
              </w:rPr>
              <w:t>18.6%</w:t>
            </w:r>
          </w:p>
        </w:tc>
        <w:tc>
          <w:tcPr>
            <w:tcW w:w="734" w:type="dxa"/>
            <w:shd w:val="clear" w:color="auto" w:fill="EDEDED"/>
            <w:tcMar>
              <w:top w:w="150" w:type="dxa"/>
              <w:left w:w="0" w:type="dxa"/>
              <w:bottom w:w="150" w:type="dxa"/>
              <w:right w:w="0" w:type="dxa"/>
            </w:tcMar>
            <w:vAlign w:val="center"/>
          </w:tcPr>
          <w:p w14:paraId="26218327" w14:textId="77777777" w:rsidR="002C1A2A" w:rsidRDefault="002C1A2A" w:rsidP="002C1A2A">
            <w:pPr>
              <w:jc w:val="center"/>
              <w:rPr>
                <w:szCs w:val="21"/>
              </w:rPr>
            </w:pPr>
            <w:r>
              <w:rPr>
                <w:szCs w:val="21"/>
              </w:rPr>
              <w:t>0</w:t>
            </w:r>
          </w:p>
        </w:tc>
        <w:tc>
          <w:tcPr>
            <w:tcW w:w="850" w:type="dxa"/>
            <w:tcMar>
              <w:top w:w="150" w:type="dxa"/>
              <w:left w:w="0" w:type="dxa"/>
              <w:bottom w:w="150" w:type="dxa"/>
              <w:right w:w="0" w:type="dxa"/>
            </w:tcMar>
            <w:vAlign w:val="center"/>
          </w:tcPr>
          <w:p w14:paraId="6EB12EDB" w14:textId="77777777" w:rsidR="002C1A2A" w:rsidRDefault="002C1A2A" w:rsidP="002C1A2A">
            <w:pPr>
              <w:jc w:val="center"/>
              <w:rPr>
                <w:szCs w:val="21"/>
              </w:rPr>
            </w:pPr>
            <w:r>
              <w:rPr>
                <w:szCs w:val="21"/>
              </w:rPr>
              <w:t>0</w:t>
            </w:r>
          </w:p>
        </w:tc>
      </w:tr>
      <w:bookmarkEnd w:id="6"/>
      <w:bookmarkEnd w:id="7"/>
      <w:tr w:rsidR="002C1A2A" w14:paraId="32C6EEC2" w14:textId="77777777" w:rsidTr="007C1B33">
        <w:trPr>
          <w:trHeight w:val="170"/>
          <w:jc w:val="center"/>
        </w:trPr>
        <w:tc>
          <w:tcPr>
            <w:tcW w:w="2743" w:type="dxa"/>
            <w:tcMar>
              <w:top w:w="150" w:type="dxa"/>
              <w:left w:w="0" w:type="dxa"/>
              <w:bottom w:w="150" w:type="dxa"/>
              <w:right w:w="0" w:type="dxa"/>
            </w:tcMar>
            <w:vAlign w:val="center"/>
          </w:tcPr>
          <w:p w14:paraId="4E6CFDAD" w14:textId="77777777" w:rsidR="002C1A2A" w:rsidRDefault="002C1A2A" w:rsidP="002C1A2A">
            <w:pPr>
              <w:jc w:val="center"/>
              <w:rPr>
                <w:szCs w:val="21"/>
              </w:rPr>
            </w:pPr>
            <w:r>
              <w:rPr>
                <w:szCs w:val="21"/>
              </w:rPr>
              <w:t>工程基础类</w:t>
            </w:r>
          </w:p>
        </w:tc>
        <w:tc>
          <w:tcPr>
            <w:tcW w:w="720" w:type="dxa"/>
            <w:shd w:val="clear" w:color="auto" w:fill="EDEDED"/>
            <w:tcMar>
              <w:top w:w="150" w:type="dxa"/>
              <w:left w:w="0" w:type="dxa"/>
              <w:bottom w:w="150" w:type="dxa"/>
              <w:right w:w="0" w:type="dxa"/>
            </w:tcMar>
            <w:vAlign w:val="center"/>
          </w:tcPr>
          <w:p w14:paraId="464CC1BF" w14:textId="77777777" w:rsidR="002C1A2A" w:rsidRDefault="002C1A2A" w:rsidP="002C1A2A">
            <w:pPr>
              <w:jc w:val="center"/>
              <w:rPr>
                <w:szCs w:val="21"/>
              </w:rPr>
            </w:pPr>
            <w:r>
              <w:rPr>
                <w:szCs w:val="21"/>
              </w:rPr>
              <w:t>11</w:t>
            </w:r>
            <w:r w:rsidR="007A1D7D">
              <w:rPr>
                <w:szCs w:val="21"/>
              </w:rPr>
              <w:t>.5</w:t>
            </w:r>
          </w:p>
        </w:tc>
        <w:tc>
          <w:tcPr>
            <w:tcW w:w="863" w:type="dxa"/>
            <w:tcMar>
              <w:top w:w="150" w:type="dxa"/>
              <w:left w:w="0" w:type="dxa"/>
              <w:bottom w:w="150" w:type="dxa"/>
              <w:right w:w="0" w:type="dxa"/>
            </w:tcMar>
            <w:vAlign w:val="center"/>
          </w:tcPr>
          <w:p w14:paraId="09B18572" w14:textId="77777777" w:rsidR="002C1A2A" w:rsidRDefault="002C1A2A" w:rsidP="002C1A2A">
            <w:pPr>
              <w:jc w:val="center"/>
              <w:rPr>
                <w:szCs w:val="21"/>
              </w:rPr>
            </w:pPr>
            <w:r>
              <w:rPr>
                <w:szCs w:val="21"/>
              </w:rPr>
              <w:t>6.</w:t>
            </w:r>
            <w:r w:rsidR="007A1D7D">
              <w:rPr>
                <w:szCs w:val="21"/>
              </w:rPr>
              <w:t>4</w:t>
            </w:r>
            <w:r>
              <w:rPr>
                <w:szCs w:val="21"/>
              </w:rPr>
              <w:t>%</w:t>
            </w:r>
          </w:p>
        </w:tc>
        <w:tc>
          <w:tcPr>
            <w:tcW w:w="720" w:type="dxa"/>
            <w:shd w:val="clear" w:color="auto" w:fill="EDEDED"/>
            <w:tcMar>
              <w:top w:w="150" w:type="dxa"/>
              <w:left w:w="0" w:type="dxa"/>
              <w:bottom w:w="150" w:type="dxa"/>
              <w:right w:w="0" w:type="dxa"/>
            </w:tcMar>
            <w:vAlign w:val="center"/>
          </w:tcPr>
          <w:p w14:paraId="7A591DB5" w14:textId="77777777" w:rsidR="002C1A2A" w:rsidRDefault="002C1A2A" w:rsidP="002C1A2A">
            <w:pPr>
              <w:jc w:val="center"/>
              <w:rPr>
                <w:szCs w:val="21"/>
              </w:rPr>
            </w:pPr>
            <w:r>
              <w:rPr>
                <w:szCs w:val="21"/>
              </w:rPr>
              <w:t>1.5</w:t>
            </w:r>
          </w:p>
        </w:tc>
        <w:tc>
          <w:tcPr>
            <w:tcW w:w="1007" w:type="dxa"/>
            <w:tcMar>
              <w:top w:w="150" w:type="dxa"/>
              <w:left w:w="0" w:type="dxa"/>
              <w:bottom w:w="150" w:type="dxa"/>
              <w:right w:w="0" w:type="dxa"/>
            </w:tcMar>
            <w:vAlign w:val="center"/>
          </w:tcPr>
          <w:p w14:paraId="47D5AAE7" w14:textId="77777777" w:rsidR="002C1A2A" w:rsidRDefault="002C1A2A" w:rsidP="00E7109B">
            <w:pPr>
              <w:jc w:val="center"/>
              <w:rPr>
                <w:szCs w:val="21"/>
              </w:rPr>
            </w:pPr>
            <w:r>
              <w:rPr>
                <w:szCs w:val="21"/>
              </w:rPr>
              <w:t>0.8%</w:t>
            </w:r>
          </w:p>
        </w:tc>
        <w:tc>
          <w:tcPr>
            <w:tcW w:w="720" w:type="dxa"/>
            <w:shd w:val="clear" w:color="auto" w:fill="EDEDED"/>
            <w:tcMar>
              <w:top w:w="150" w:type="dxa"/>
              <w:left w:w="0" w:type="dxa"/>
              <w:bottom w:w="150" w:type="dxa"/>
              <w:right w:w="0" w:type="dxa"/>
            </w:tcMar>
            <w:vAlign w:val="center"/>
          </w:tcPr>
          <w:p w14:paraId="6B0A4D63" w14:textId="77777777" w:rsidR="002C1A2A" w:rsidRDefault="002C1A2A" w:rsidP="002C1A2A">
            <w:pPr>
              <w:jc w:val="center"/>
              <w:rPr>
                <w:szCs w:val="21"/>
              </w:rPr>
            </w:pPr>
            <w:r>
              <w:rPr>
                <w:szCs w:val="21"/>
              </w:rPr>
              <w:t>11</w:t>
            </w:r>
            <w:r w:rsidR="007A1D7D">
              <w:rPr>
                <w:szCs w:val="21"/>
              </w:rPr>
              <w:t>.5</w:t>
            </w:r>
          </w:p>
        </w:tc>
        <w:tc>
          <w:tcPr>
            <w:tcW w:w="863" w:type="dxa"/>
            <w:vAlign w:val="center"/>
          </w:tcPr>
          <w:p w14:paraId="0547B745" w14:textId="77777777" w:rsidR="002C1A2A" w:rsidRDefault="002C1A2A" w:rsidP="002C1A2A">
            <w:pPr>
              <w:jc w:val="center"/>
              <w:rPr>
                <w:szCs w:val="21"/>
              </w:rPr>
            </w:pPr>
            <w:r>
              <w:rPr>
                <w:szCs w:val="21"/>
              </w:rPr>
              <w:t>6.</w:t>
            </w:r>
            <w:r w:rsidR="007A1D7D">
              <w:rPr>
                <w:szCs w:val="21"/>
              </w:rPr>
              <w:t>4</w:t>
            </w:r>
            <w:r>
              <w:rPr>
                <w:szCs w:val="21"/>
              </w:rPr>
              <w:t>%</w:t>
            </w:r>
          </w:p>
        </w:tc>
        <w:tc>
          <w:tcPr>
            <w:tcW w:w="734" w:type="dxa"/>
            <w:shd w:val="clear" w:color="auto" w:fill="EDEDED"/>
            <w:tcMar>
              <w:top w:w="150" w:type="dxa"/>
              <w:left w:w="0" w:type="dxa"/>
              <w:bottom w:w="150" w:type="dxa"/>
              <w:right w:w="0" w:type="dxa"/>
            </w:tcMar>
            <w:vAlign w:val="center"/>
          </w:tcPr>
          <w:p w14:paraId="2B4E7F8D" w14:textId="77777777" w:rsidR="002C1A2A" w:rsidRDefault="002C1A2A" w:rsidP="002C1A2A">
            <w:pPr>
              <w:jc w:val="center"/>
              <w:rPr>
                <w:szCs w:val="21"/>
              </w:rPr>
            </w:pPr>
            <w:r>
              <w:rPr>
                <w:szCs w:val="21"/>
              </w:rPr>
              <w:t>0</w:t>
            </w:r>
          </w:p>
        </w:tc>
        <w:tc>
          <w:tcPr>
            <w:tcW w:w="850" w:type="dxa"/>
            <w:tcMar>
              <w:top w:w="150" w:type="dxa"/>
              <w:left w:w="0" w:type="dxa"/>
              <w:bottom w:w="150" w:type="dxa"/>
              <w:right w:w="0" w:type="dxa"/>
            </w:tcMar>
            <w:vAlign w:val="center"/>
          </w:tcPr>
          <w:p w14:paraId="7D800183" w14:textId="77777777" w:rsidR="002C1A2A" w:rsidRDefault="002C1A2A" w:rsidP="002C1A2A">
            <w:pPr>
              <w:jc w:val="center"/>
              <w:rPr>
                <w:szCs w:val="21"/>
              </w:rPr>
            </w:pPr>
            <w:r>
              <w:rPr>
                <w:szCs w:val="21"/>
              </w:rPr>
              <w:t>0</w:t>
            </w:r>
          </w:p>
        </w:tc>
      </w:tr>
      <w:tr w:rsidR="002C1A2A" w14:paraId="1C0EFC53" w14:textId="77777777" w:rsidTr="007C1B33">
        <w:trPr>
          <w:trHeight w:val="170"/>
          <w:jc w:val="center"/>
        </w:trPr>
        <w:tc>
          <w:tcPr>
            <w:tcW w:w="2743" w:type="dxa"/>
            <w:tcMar>
              <w:top w:w="150" w:type="dxa"/>
              <w:left w:w="0" w:type="dxa"/>
              <w:bottom w:w="150" w:type="dxa"/>
              <w:right w:w="0" w:type="dxa"/>
            </w:tcMar>
            <w:vAlign w:val="center"/>
          </w:tcPr>
          <w:p w14:paraId="14C25F2C" w14:textId="77777777" w:rsidR="002C1A2A" w:rsidRDefault="002C1A2A" w:rsidP="002C1A2A">
            <w:pPr>
              <w:jc w:val="center"/>
              <w:rPr>
                <w:szCs w:val="21"/>
              </w:rPr>
            </w:pPr>
            <w:r>
              <w:rPr>
                <w:szCs w:val="21"/>
              </w:rPr>
              <w:t>专业基础类</w:t>
            </w:r>
          </w:p>
        </w:tc>
        <w:tc>
          <w:tcPr>
            <w:tcW w:w="720" w:type="dxa"/>
            <w:shd w:val="clear" w:color="auto" w:fill="EDEDED"/>
            <w:tcMar>
              <w:top w:w="150" w:type="dxa"/>
              <w:left w:w="0" w:type="dxa"/>
              <w:bottom w:w="150" w:type="dxa"/>
              <w:right w:w="0" w:type="dxa"/>
            </w:tcMar>
            <w:vAlign w:val="center"/>
          </w:tcPr>
          <w:p w14:paraId="7FC9D487" w14:textId="77777777" w:rsidR="002C1A2A" w:rsidRDefault="002C1A2A" w:rsidP="002C1A2A">
            <w:pPr>
              <w:jc w:val="center"/>
              <w:rPr>
                <w:szCs w:val="21"/>
              </w:rPr>
            </w:pPr>
            <w:r>
              <w:rPr>
                <w:szCs w:val="21"/>
              </w:rPr>
              <w:t>16.5</w:t>
            </w:r>
          </w:p>
        </w:tc>
        <w:tc>
          <w:tcPr>
            <w:tcW w:w="863" w:type="dxa"/>
            <w:tcMar>
              <w:top w:w="150" w:type="dxa"/>
              <w:left w:w="0" w:type="dxa"/>
              <w:bottom w:w="150" w:type="dxa"/>
              <w:right w:w="0" w:type="dxa"/>
            </w:tcMar>
            <w:vAlign w:val="center"/>
          </w:tcPr>
          <w:p w14:paraId="7CEB2C0F" w14:textId="77777777" w:rsidR="002C1A2A" w:rsidRDefault="002C1A2A" w:rsidP="002C1A2A">
            <w:pPr>
              <w:jc w:val="center"/>
              <w:rPr>
                <w:szCs w:val="21"/>
              </w:rPr>
            </w:pPr>
            <w:r>
              <w:rPr>
                <w:szCs w:val="21"/>
              </w:rPr>
              <w:t>9.2%</w:t>
            </w:r>
          </w:p>
        </w:tc>
        <w:tc>
          <w:tcPr>
            <w:tcW w:w="720" w:type="dxa"/>
            <w:shd w:val="clear" w:color="auto" w:fill="EDEDED"/>
            <w:tcMar>
              <w:top w:w="150" w:type="dxa"/>
              <w:left w:w="0" w:type="dxa"/>
              <w:bottom w:w="150" w:type="dxa"/>
              <w:right w:w="0" w:type="dxa"/>
            </w:tcMar>
            <w:vAlign w:val="center"/>
          </w:tcPr>
          <w:p w14:paraId="650646BD" w14:textId="77777777" w:rsidR="002C1A2A" w:rsidRDefault="002C1A2A" w:rsidP="002C1A2A">
            <w:pPr>
              <w:jc w:val="center"/>
              <w:rPr>
                <w:szCs w:val="21"/>
              </w:rPr>
            </w:pPr>
            <w:r>
              <w:rPr>
                <w:szCs w:val="21"/>
              </w:rPr>
              <w:t>4.5</w:t>
            </w:r>
          </w:p>
        </w:tc>
        <w:tc>
          <w:tcPr>
            <w:tcW w:w="1007" w:type="dxa"/>
            <w:tcMar>
              <w:top w:w="150" w:type="dxa"/>
              <w:left w:w="0" w:type="dxa"/>
              <w:bottom w:w="150" w:type="dxa"/>
              <w:right w:w="0" w:type="dxa"/>
            </w:tcMar>
            <w:vAlign w:val="center"/>
          </w:tcPr>
          <w:p w14:paraId="3CD4B446" w14:textId="77777777" w:rsidR="002C1A2A" w:rsidRDefault="002C1A2A" w:rsidP="002C1A2A">
            <w:pPr>
              <w:jc w:val="center"/>
              <w:rPr>
                <w:szCs w:val="21"/>
              </w:rPr>
            </w:pPr>
            <w:r>
              <w:rPr>
                <w:szCs w:val="21"/>
              </w:rPr>
              <w:t>2.5%</w:t>
            </w:r>
          </w:p>
        </w:tc>
        <w:tc>
          <w:tcPr>
            <w:tcW w:w="720" w:type="dxa"/>
            <w:shd w:val="clear" w:color="auto" w:fill="EDEDED"/>
            <w:tcMar>
              <w:top w:w="150" w:type="dxa"/>
              <w:left w:w="0" w:type="dxa"/>
              <w:bottom w:w="150" w:type="dxa"/>
              <w:right w:w="0" w:type="dxa"/>
            </w:tcMar>
            <w:vAlign w:val="center"/>
          </w:tcPr>
          <w:p w14:paraId="4714C5AF" w14:textId="77777777" w:rsidR="002C1A2A" w:rsidRDefault="002C1A2A" w:rsidP="002C1A2A">
            <w:pPr>
              <w:jc w:val="center"/>
              <w:rPr>
                <w:szCs w:val="21"/>
              </w:rPr>
            </w:pPr>
            <w:r>
              <w:rPr>
                <w:szCs w:val="21"/>
              </w:rPr>
              <w:t>16.5</w:t>
            </w:r>
          </w:p>
        </w:tc>
        <w:tc>
          <w:tcPr>
            <w:tcW w:w="863" w:type="dxa"/>
            <w:vAlign w:val="center"/>
          </w:tcPr>
          <w:p w14:paraId="02F0A5C4" w14:textId="77777777" w:rsidR="002C1A2A" w:rsidRDefault="002C1A2A" w:rsidP="002C1A2A">
            <w:pPr>
              <w:jc w:val="center"/>
              <w:rPr>
                <w:szCs w:val="21"/>
              </w:rPr>
            </w:pPr>
            <w:r>
              <w:rPr>
                <w:szCs w:val="21"/>
              </w:rPr>
              <w:t>9.2%</w:t>
            </w:r>
          </w:p>
        </w:tc>
        <w:tc>
          <w:tcPr>
            <w:tcW w:w="734" w:type="dxa"/>
            <w:shd w:val="clear" w:color="auto" w:fill="EDEDED"/>
            <w:tcMar>
              <w:top w:w="150" w:type="dxa"/>
              <w:left w:w="0" w:type="dxa"/>
              <w:bottom w:w="150" w:type="dxa"/>
              <w:right w:w="0" w:type="dxa"/>
            </w:tcMar>
            <w:vAlign w:val="center"/>
          </w:tcPr>
          <w:p w14:paraId="651405DA" w14:textId="77777777" w:rsidR="002C1A2A" w:rsidRDefault="002C1A2A" w:rsidP="002C1A2A">
            <w:pPr>
              <w:jc w:val="center"/>
              <w:rPr>
                <w:szCs w:val="21"/>
              </w:rPr>
            </w:pPr>
            <w:r>
              <w:rPr>
                <w:szCs w:val="21"/>
              </w:rPr>
              <w:t>0</w:t>
            </w:r>
          </w:p>
        </w:tc>
        <w:tc>
          <w:tcPr>
            <w:tcW w:w="850" w:type="dxa"/>
            <w:tcMar>
              <w:top w:w="150" w:type="dxa"/>
              <w:left w:w="0" w:type="dxa"/>
              <w:bottom w:w="150" w:type="dxa"/>
              <w:right w:w="0" w:type="dxa"/>
            </w:tcMar>
            <w:vAlign w:val="center"/>
          </w:tcPr>
          <w:p w14:paraId="4C315822" w14:textId="77777777" w:rsidR="002C1A2A" w:rsidRDefault="002C1A2A" w:rsidP="002C1A2A">
            <w:pPr>
              <w:jc w:val="center"/>
              <w:rPr>
                <w:szCs w:val="21"/>
              </w:rPr>
            </w:pPr>
            <w:r>
              <w:rPr>
                <w:szCs w:val="21"/>
              </w:rPr>
              <w:t>0</w:t>
            </w:r>
          </w:p>
        </w:tc>
      </w:tr>
      <w:tr w:rsidR="002C1A2A" w14:paraId="72164253" w14:textId="77777777" w:rsidTr="007C1B33">
        <w:trPr>
          <w:trHeight w:val="170"/>
          <w:jc w:val="center"/>
        </w:trPr>
        <w:tc>
          <w:tcPr>
            <w:tcW w:w="2743" w:type="dxa"/>
            <w:tcMar>
              <w:top w:w="150" w:type="dxa"/>
              <w:left w:w="0" w:type="dxa"/>
              <w:bottom w:w="150" w:type="dxa"/>
              <w:right w:w="0" w:type="dxa"/>
            </w:tcMar>
            <w:vAlign w:val="center"/>
          </w:tcPr>
          <w:p w14:paraId="05F2CC2E" w14:textId="77777777" w:rsidR="002C1A2A" w:rsidRDefault="002C1A2A" w:rsidP="002C1A2A">
            <w:pPr>
              <w:jc w:val="center"/>
              <w:rPr>
                <w:szCs w:val="21"/>
              </w:rPr>
            </w:pPr>
            <w:r>
              <w:rPr>
                <w:szCs w:val="21"/>
              </w:rPr>
              <w:t>专业类</w:t>
            </w:r>
          </w:p>
        </w:tc>
        <w:tc>
          <w:tcPr>
            <w:tcW w:w="720" w:type="dxa"/>
            <w:shd w:val="clear" w:color="auto" w:fill="EDEDED"/>
            <w:tcMar>
              <w:top w:w="150" w:type="dxa"/>
              <w:left w:w="0" w:type="dxa"/>
              <w:bottom w:w="150" w:type="dxa"/>
              <w:right w:w="0" w:type="dxa"/>
            </w:tcMar>
            <w:vAlign w:val="center"/>
          </w:tcPr>
          <w:p w14:paraId="4E8FB3E3" w14:textId="77777777" w:rsidR="002C1A2A" w:rsidRDefault="002C1A2A" w:rsidP="002C1A2A">
            <w:pPr>
              <w:jc w:val="center"/>
              <w:rPr>
                <w:szCs w:val="21"/>
              </w:rPr>
            </w:pPr>
            <w:r>
              <w:rPr>
                <w:szCs w:val="21"/>
              </w:rPr>
              <w:t>3</w:t>
            </w:r>
            <w:r w:rsidR="007A1D7D">
              <w:rPr>
                <w:szCs w:val="21"/>
              </w:rPr>
              <w:t>9</w:t>
            </w:r>
          </w:p>
        </w:tc>
        <w:tc>
          <w:tcPr>
            <w:tcW w:w="863" w:type="dxa"/>
            <w:tcMar>
              <w:top w:w="150" w:type="dxa"/>
              <w:left w:w="0" w:type="dxa"/>
              <w:bottom w:w="150" w:type="dxa"/>
              <w:right w:w="0" w:type="dxa"/>
            </w:tcMar>
            <w:vAlign w:val="center"/>
          </w:tcPr>
          <w:p w14:paraId="79F4E7A0" w14:textId="77777777" w:rsidR="002C1A2A" w:rsidRDefault="002C1A2A" w:rsidP="002C1A2A">
            <w:pPr>
              <w:jc w:val="center"/>
              <w:rPr>
                <w:szCs w:val="21"/>
              </w:rPr>
            </w:pPr>
            <w:r>
              <w:rPr>
                <w:szCs w:val="21"/>
              </w:rPr>
              <w:t>21.</w:t>
            </w:r>
            <w:r w:rsidR="007A1D7D">
              <w:rPr>
                <w:szCs w:val="21"/>
              </w:rPr>
              <w:t>7</w:t>
            </w:r>
            <w:r>
              <w:rPr>
                <w:szCs w:val="21"/>
              </w:rPr>
              <w:t>%</w:t>
            </w:r>
          </w:p>
        </w:tc>
        <w:tc>
          <w:tcPr>
            <w:tcW w:w="720" w:type="dxa"/>
            <w:shd w:val="clear" w:color="auto" w:fill="EDEDED"/>
            <w:tcMar>
              <w:top w:w="150" w:type="dxa"/>
              <w:left w:w="0" w:type="dxa"/>
              <w:bottom w:w="150" w:type="dxa"/>
              <w:right w:w="0" w:type="dxa"/>
            </w:tcMar>
            <w:vAlign w:val="center"/>
          </w:tcPr>
          <w:p w14:paraId="4366CF00" w14:textId="77777777" w:rsidR="002C1A2A" w:rsidRDefault="002C1A2A" w:rsidP="002C1A2A">
            <w:pPr>
              <w:jc w:val="center"/>
              <w:rPr>
                <w:szCs w:val="21"/>
              </w:rPr>
            </w:pPr>
            <w:r>
              <w:rPr>
                <w:szCs w:val="21"/>
              </w:rPr>
              <w:t>7</w:t>
            </w:r>
            <w:r w:rsidR="00726A90">
              <w:rPr>
                <w:szCs w:val="21"/>
              </w:rPr>
              <w:t>.0</w:t>
            </w:r>
          </w:p>
        </w:tc>
        <w:tc>
          <w:tcPr>
            <w:tcW w:w="1007" w:type="dxa"/>
            <w:tcMar>
              <w:top w:w="150" w:type="dxa"/>
              <w:left w:w="0" w:type="dxa"/>
              <w:bottom w:w="150" w:type="dxa"/>
              <w:right w:w="0" w:type="dxa"/>
            </w:tcMar>
            <w:vAlign w:val="center"/>
          </w:tcPr>
          <w:p w14:paraId="5A1FFFCD" w14:textId="77777777" w:rsidR="002C1A2A" w:rsidRDefault="002C1A2A" w:rsidP="002C1A2A">
            <w:pPr>
              <w:jc w:val="center"/>
              <w:rPr>
                <w:szCs w:val="21"/>
              </w:rPr>
            </w:pPr>
            <w:r>
              <w:rPr>
                <w:szCs w:val="21"/>
              </w:rPr>
              <w:t>3.9%</w:t>
            </w:r>
          </w:p>
        </w:tc>
        <w:tc>
          <w:tcPr>
            <w:tcW w:w="720" w:type="dxa"/>
            <w:shd w:val="clear" w:color="auto" w:fill="EDEDED"/>
            <w:tcMar>
              <w:top w:w="150" w:type="dxa"/>
              <w:left w:w="0" w:type="dxa"/>
              <w:bottom w:w="150" w:type="dxa"/>
              <w:right w:w="0" w:type="dxa"/>
            </w:tcMar>
            <w:vAlign w:val="center"/>
          </w:tcPr>
          <w:p w14:paraId="18A53C48" w14:textId="77777777" w:rsidR="002C1A2A" w:rsidRDefault="007A1D7D" w:rsidP="002C1A2A">
            <w:pPr>
              <w:jc w:val="center"/>
              <w:rPr>
                <w:szCs w:val="21"/>
              </w:rPr>
            </w:pPr>
            <w:r>
              <w:rPr>
                <w:szCs w:val="21"/>
              </w:rPr>
              <w:t>20</w:t>
            </w:r>
          </w:p>
        </w:tc>
        <w:tc>
          <w:tcPr>
            <w:tcW w:w="863" w:type="dxa"/>
            <w:vAlign w:val="center"/>
          </w:tcPr>
          <w:p w14:paraId="160663B6" w14:textId="77777777" w:rsidR="002C1A2A" w:rsidRDefault="002C1A2A" w:rsidP="002C1A2A">
            <w:pPr>
              <w:jc w:val="center"/>
              <w:rPr>
                <w:szCs w:val="21"/>
              </w:rPr>
            </w:pPr>
            <w:r>
              <w:rPr>
                <w:szCs w:val="21"/>
              </w:rPr>
              <w:t>1</w:t>
            </w:r>
            <w:r w:rsidR="00726A90">
              <w:rPr>
                <w:szCs w:val="21"/>
              </w:rPr>
              <w:t>1.1</w:t>
            </w:r>
            <w:r>
              <w:rPr>
                <w:szCs w:val="21"/>
              </w:rPr>
              <w:t>%</w:t>
            </w:r>
          </w:p>
        </w:tc>
        <w:tc>
          <w:tcPr>
            <w:tcW w:w="734" w:type="dxa"/>
            <w:shd w:val="clear" w:color="auto" w:fill="EDEDED"/>
            <w:tcMar>
              <w:top w:w="150" w:type="dxa"/>
              <w:left w:w="0" w:type="dxa"/>
              <w:bottom w:w="150" w:type="dxa"/>
              <w:right w:w="0" w:type="dxa"/>
            </w:tcMar>
            <w:vAlign w:val="center"/>
          </w:tcPr>
          <w:p w14:paraId="0E2BF085" w14:textId="77777777" w:rsidR="002C1A2A" w:rsidRDefault="002C1A2A" w:rsidP="002C1A2A">
            <w:pPr>
              <w:jc w:val="center"/>
              <w:rPr>
                <w:szCs w:val="21"/>
              </w:rPr>
            </w:pPr>
            <w:r>
              <w:rPr>
                <w:szCs w:val="21"/>
              </w:rPr>
              <w:t>19</w:t>
            </w:r>
          </w:p>
        </w:tc>
        <w:tc>
          <w:tcPr>
            <w:tcW w:w="850" w:type="dxa"/>
            <w:tcMar>
              <w:top w:w="150" w:type="dxa"/>
              <w:left w:w="0" w:type="dxa"/>
              <w:bottom w:w="150" w:type="dxa"/>
              <w:right w:w="0" w:type="dxa"/>
            </w:tcMar>
            <w:vAlign w:val="center"/>
          </w:tcPr>
          <w:p w14:paraId="46B6E905" w14:textId="77777777" w:rsidR="002C1A2A" w:rsidRDefault="002C1A2A" w:rsidP="002C1A2A">
            <w:pPr>
              <w:jc w:val="center"/>
              <w:rPr>
                <w:szCs w:val="21"/>
              </w:rPr>
            </w:pPr>
            <w:r>
              <w:rPr>
                <w:szCs w:val="21"/>
              </w:rPr>
              <w:t>10.6%</w:t>
            </w:r>
          </w:p>
        </w:tc>
      </w:tr>
      <w:tr w:rsidR="002C1A2A" w14:paraId="23A3355B" w14:textId="77777777" w:rsidTr="007C1B33">
        <w:trPr>
          <w:trHeight w:val="170"/>
          <w:jc w:val="center"/>
        </w:trPr>
        <w:tc>
          <w:tcPr>
            <w:tcW w:w="2743" w:type="dxa"/>
            <w:tcMar>
              <w:top w:w="150" w:type="dxa"/>
              <w:left w:w="0" w:type="dxa"/>
              <w:bottom w:w="150" w:type="dxa"/>
              <w:right w:w="0" w:type="dxa"/>
            </w:tcMar>
            <w:vAlign w:val="center"/>
          </w:tcPr>
          <w:p w14:paraId="5AFB5E5D" w14:textId="77777777" w:rsidR="002C1A2A" w:rsidRDefault="002C1A2A" w:rsidP="002C1A2A">
            <w:pPr>
              <w:jc w:val="center"/>
              <w:rPr>
                <w:szCs w:val="21"/>
              </w:rPr>
            </w:pPr>
            <w:r>
              <w:rPr>
                <w:szCs w:val="21"/>
              </w:rPr>
              <w:t>工程实践与毕业设计（论文）</w:t>
            </w:r>
          </w:p>
        </w:tc>
        <w:tc>
          <w:tcPr>
            <w:tcW w:w="720" w:type="dxa"/>
            <w:shd w:val="clear" w:color="auto" w:fill="EDEDED"/>
            <w:tcMar>
              <w:top w:w="150" w:type="dxa"/>
              <w:left w:w="0" w:type="dxa"/>
              <w:bottom w:w="150" w:type="dxa"/>
              <w:right w:w="0" w:type="dxa"/>
            </w:tcMar>
            <w:vAlign w:val="center"/>
          </w:tcPr>
          <w:p w14:paraId="78600B7F" w14:textId="77777777" w:rsidR="002C1A2A" w:rsidRDefault="002C1A2A" w:rsidP="002C1A2A">
            <w:pPr>
              <w:jc w:val="center"/>
              <w:rPr>
                <w:szCs w:val="21"/>
              </w:rPr>
            </w:pPr>
            <w:r>
              <w:rPr>
                <w:szCs w:val="21"/>
              </w:rPr>
              <w:t>33</w:t>
            </w:r>
          </w:p>
        </w:tc>
        <w:tc>
          <w:tcPr>
            <w:tcW w:w="863" w:type="dxa"/>
            <w:tcMar>
              <w:top w:w="150" w:type="dxa"/>
              <w:left w:w="0" w:type="dxa"/>
              <w:bottom w:w="150" w:type="dxa"/>
              <w:right w:w="0" w:type="dxa"/>
            </w:tcMar>
            <w:vAlign w:val="center"/>
          </w:tcPr>
          <w:p w14:paraId="17A5EEB1" w14:textId="77777777" w:rsidR="002C1A2A" w:rsidRDefault="002C1A2A" w:rsidP="002C1A2A">
            <w:pPr>
              <w:jc w:val="center"/>
              <w:rPr>
                <w:szCs w:val="21"/>
              </w:rPr>
            </w:pPr>
            <w:r>
              <w:rPr>
                <w:szCs w:val="21"/>
              </w:rPr>
              <w:t>18.3%</w:t>
            </w:r>
          </w:p>
        </w:tc>
        <w:tc>
          <w:tcPr>
            <w:tcW w:w="720" w:type="dxa"/>
            <w:shd w:val="clear" w:color="auto" w:fill="EDEDED"/>
            <w:tcMar>
              <w:top w:w="150" w:type="dxa"/>
              <w:left w:w="0" w:type="dxa"/>
              <w:bottom w:w="150" w:type="dxa"/>
              <w:right w:w="0" w:type="dxa"/>
            </w:tcMar>
            <w:vAlign w:val="center"/>
          </w:tcPr>
          <w:p w14:paraId="53C2B0F9" w14:textId="77777777" w:rsidR="002C1A2A" w:rsidRDefault="002C1A2A" w:rsidP="002C1A2A">
            <w:pPr>
              <w:jc w:val="center"/>
              <w:rPr>
                <w:szCs w:val="21"/>
              </w:rPr>
            </w:pPr>
            <w:r>
              <w:rPr>
                <w:szCs w:val="21"/>
              </w:rPr>
              <w:t>33</w:t>
            </w:r>
          </w:p>
        </w:tc>
        <w:tc>
          <w:tcPr>
            <w:tcW w:w="1007" w:type="dxa"/>
            <w:tcMar>
              <w:top w:w="150" w:type="dxa"/>
              <w:left w:w="0" w:type="dxa"/>
              <w:bottom w:w="150" w:type="dxa"/>
              <w:right w:w="0" w:type="dxa"/>
            </w:tcMar>
            <w:vAlign w:val="center"/>
          </w:tcPr>
          <w:p w14:paraId="6F0C34E5" w14:textId="77777777" w:rsidR="002C1A2A" w:rsidRDefault="002C1A2A" w:rsidP="002C1A2A">
            <w:pPr>
              <w:jc w:val="center"/>
              <w:rPr>
                <w:szCs w:val="21"/>
              </w:rPr>
            </w:pPr>
            <w:r>
              <w:rPr>
                <w:szCs w:val="21"/>
              </w:rPr>
              <w:t>18.3%</w:t>
            </w:r>
          </w:p>
        </w:tc>
        <w:tc>
          <w:tcPr>
            <w:tcW w:w="720" w:type="dxa"/>
            <w:shd w:val="clear" w:color="auto" w:fill="EDEDED"/>
            <w:tcMar>
              <w:top w:w="150" w:type="dxa"/>
              <w:left w:w="0" w:type="dxa"/>
              <w:bottom w:w="150" w:type="dxa"/>
              <w:right w:w="0" w:type="dxa"/>
            </w:tcMar>
            <w:vAlign w:val="center"/>
          </w:tcPr>
          <w:p w14:paraId="4256195F" w14:textId="77777777" w:rsidR="002C1A2A" w:rsidRDefault="002C1A2A" w:rsidP="002C1A2A">
            <w:pPr>
              <w:jc w:val="center"/>
              <w:rPr>
                <w:szCs w:val="21"/>
              </w:rPr>
            </w:pPr>
            <w:r>
              <w:rPr>
                <w:szCs w:val="21"/>
              </w:rPr>
              <w:t>33</w:t>
            </w:r>
          </w:p>
        </w:tc>
        <w:tc>
          <w:tcPr>
            <w:tcW w:w="863" w:type="dxa"/>
            <w:vAlign w:val="center"/>
          </w:tcPr>
          <w:p w14:paraId="7C1825CD" w14:textId="77777777" w:rsidR="002C1A2A" w:rsidRDefault="002C1A2A" w:rsidP="002C1A2A">
            <w:pPr>
              <w:jc w:val="center"/>
              <w:rPr>
                <w:szCs w:val="21"/>
              </w:rPr>
            </w:pPr>
            <w:r>
              <w:rPr>
                <w:szCs w:val="21"/>
              </w:rPr>
              <w:t>18.3%</w:t>
            </w:r>
          </w:p>
        </w:tc>
        <w:tc>
          <w:tcPr>
            <w:tcW w:w="734" w:type="dxa"/>
            <w:shd w:val="clear" w:color="auto" w:fill="EDEDED"/>
            <w:tcMar>
              <w:top w:w="150" w:type="dxa"/>
              <w:left w:w="0" w:type="dxa"/>
              <w:bottom w:w="150" w:type="dxa"/>
              <w:right w:w="0" w:type="dxa"/>
            </w:tcMar>
            <w:vAlign w:val="center"/>
          </w:tcPr>
          <w:p w14:paraId="456F36F0" w14:textId="77777777" w:rsidR="002C1A2A" w:rsidRDefault="002C1A2A" w:rsidP="002C1A2A">
            <w:pPr>
              <w:jc w:val="center"/>
              <w:rPr>
                <w:szCs w:val="21"/>
              </w:rPr>
            </w:pPr>
            <w:r>
              <w:rPr>
                <w:szCs w:val="21"/>
              </w:rPr>
              <w:t>0</w:t>
            </w:r>
          </w:p>
        </w:tc>
        <w:tc>
          <w:tcPr>
            <w:tcW w:w="850" w:type="dxa"/>
            <w:tcMar>
              <w:top w:w="150" w:type="dxa"/>
              <w:left w:w="0" w:type="dxa"/>
              <w:bottom w:w="150" w:type="dxa"/>
              <w:right w:w="0" w:type="dxa"/>
            </w:tcMar>
            <w:vAlign w:val="center"/>
          </w:tcPr>
          <w:p w14:paraId="569B6CA1" w14:textId="77777777" w:rsidR="002C1A2A" w:rsidRDefault="002C1A2A" w:rsidP="002C1A2A">
            <w:pPr>
              <w:jc w:val="center"/>
              <w:rPr>
                <w:szCs w:val="21"/>
              </w:rPr>
            </w:pPr>
            <w:r>
              <w:rPr>
                <w:szCs w:val="21"/>
              </w:rPr>
              <w:t>0</w:t>
            </w:r>
          </w:p>
        </w:tc>
      </w:tr>
      <w:tr w:rsidR="002C1A2A" w14:paraId="377089F4" w14:textId="77777777" w:rsidTr="007C1B33">
        <w:trPr>
          <w:trHeight w:val="170"/>
          <w:jc w:val="center"/>
        </w:trPr>
        <w:tc>
          <w:tcPr>
            <w:tcW w:w="2743" w:type="dxa"/>
            <w:tcMar>
              <w:top w:w="150" w:type="dxa"/>
              <w:left w:w="0" w:type="dxa"/>
              <w:bottom w:w="150" w:type="dxa"/>
              <w:right w:w="0" w:type="dxa"/>
            </w:tcMar>
            <w:vAlign w:val="center"/>
          </w:tcPr>
          <w:p w14:paraId="4742A7DE" w14:textId="77777777" w:rsidR="002C1A2A" w:rsidRDefault="002C1A2A" w:rsidP="002C1A2A">
            <w:pPr>
              <w:jc w:val="center"/>
              <w:rPr>
                <w:szCs w:val="21"/>
              </w:rPr>
            </w:pPr>
            <w:r>
              <w:rPr>
                <w:szCs w:val="21"/>
              </w:rPr>
              <w:t>人文社会科学类通识教育</w:t>
            </w:r>
            <w:r>
              <w:rPr>
                <w:rFonts w:hint="eastAsia"/>
                <w:szCs w:val="21"/>
              </w:rPr>
              <w:t>类</w:t>
            </w:r>
          </w:p>
        </w:tc>
        <w:tc>
          <w:tcPr>
            <w:tcW w:w="720" w:type="dxa"/>
            <w:shd w:val="clear" w:color="auto" w:fill="EDEDED"/>
            <w:tcMar>
              <w:top w:w="150" w:type="dxa"/>
              <w:left w:w="0" w:type="dxa"/>
              <w:bottom w:w="150" w:type="dxa"/>
              <w:right w:w="0" w:type="dxa"/>
            </w:tcMar>
            <w:vAlign w:val="center"/>
          </w:tcPr>
          <w:p w14:paraId="632ED83F" w14:textId="77777777" w:rsidR="002C1A2A" w:rsidRDefault="002C1A2A" w:rsidP="002C1A2A">
            <w:pPr>
              <w:jc w:val="center"/>
              <w:rPr>
                <w:szCs w:val="21"/>
              </w:rPr>
            </w:pPr>
            <w:r>
              <w:rPr>
                <w:szCs w:val="21"/>
              </w:rPr>
              <w:t>4</w:t>
            </w:r>
            <w:r w:rsidR="00726A90">
              <w:rPr>
                <w:szCs w:val="21"/>
              </w:rPr>
              <w:t>6</w:t>
            </w:r>
            <w:r>
              <w:rPr>
                <w:szCs w:val="21"/>
              </w:rPr>
              <w:t>.5</w:t>
            </w:r>
          </w:p>
        </w:tc>
        <w:tc>
          <w:tcPr>
            <w:tcW w:w="863" w:type="dxa"/>
            <w:tcMar>
              <w:top w:w="150" w:type="dxa"/>
              <w:left w:w="0" w:type="dxa"/>
              <w:bottom w:w="150" w:type="dxa"/>
              <w:right w:w="0" w:type="dxa"/>
            </w:tcMar>
            <w:vAlign w:val="center"/>
          </w:tcPr>
          <w:p w14:paraId="172AD89C" w14:textId="77777777" w:rsidR="002C1A2A" w:rsidRDefault="002C1A2A" w:rsidP="002C1A2A">
            <w:pPr>
              <w:jc w:val="center"/>
              <w:rPr>
                <w:szCs w:val="21"/>
              </w:rPr>
            </w:pPr>
            <w:r>
              <w:rPr>
                <w:szCs w:val="21"/>
              </w:rPr>
              <w:t>2</w:t>
            </w:r>
            <w:r w:rsidR="00726A90">
              <w:rPr>
                <w:szCs w:val="21"/>
              </w:rPr>
              <w:t>5.8</w:t>
            </w:r>
            <w:r>
              <w:rPr>
                <w:szCs w:val="21"/>
              </w:rPr>
              <w:t>%</w:t>
            </w:r>
          </w:p>
        </w:tc>
        <w:tc>
          <w:tcPr>
            <w:tcW w:w="720" w:type="dxa"/>
            <w:shd w:val="clear" w:color="auto" w:fill="EDEDED"/>
            <w:tcMar>
              <w:top w:w="150" w:type="dxa"/>
              <w:left w:w="0" w:type="dxa"/>
              <w:bottom w:w="150" w:type="dxa"/>
              <w:right w:w="0" w:type="dxa"/>
            </w:tcMar>
            <w:vAlign w:val="center"/>
          </w:tcPr>
          <w:p w14:paraId="61C4857A" w14:textId="77777777" w:rsidR="002C1A2A" w:rsidRDefault="002C1A2A" w:rsidP="002C1A2A">
            <w:pPr>
              <w:jc w:val="center"/>
              <w:rPr>
                <w:szCs w:val="21"/>
              </w:rPr>
            </w:pPr>
            <w:r>
              <w:rPr>
                <w:szCs w:val="21"/>
              </w:rPr>
              <w:t>10.5</w:t>
            </w:r>
          </w:p>
        </w:tc>
        <w:tc>
          <w:tcPr>
            <w:tcW w:w="1007" w:type="dxa"/>
            <w:tcMar>
              <w:top w:w="150" w:type="dxa"/>
              <w:left w:w="0" w:type="dxa"/>
              <w:bottom w:w="150" w:type="dxa"/>
              <w:right w:w="0" w:type="dxa"/>
            </w:tcMar>
            <w:vAlign w:val="center"/>
          </w:tcPr>
          <w:p w14:paraId="4B418AFC" w14:textId="77777777" w:rsidR="002C1A2A" w:rsidRDefault="002C1A2A" w:rsidP="002C1A2A">
            <w:pPr>
              <w:jc w:val="center"/>
              <w:rPr>
                <w:szCs w:val="21"/>
              </w:rPr>
            </w:pPr>
            <w:r>
              <w:rPr>
                <w:szCs w:val="21"/>
              </w:rPr>
              <w:t>5.8%</w:t>
            </w:r>
          </w:p>
        </w:tc>
        <w:tc>
          <w:tcPr>
            <w:tcW w:w="720" w:type="dxa"/>
            <w:shd w:val="clear" w:color="auto" w:fill="EDEDED"/>
            <w:tcMar>
              <w:top w:w="150" w:type="dxa"/>
              <w:left w:w="0" w:type="dxa"/>
              <w:bottom w:w="150" w:type="dxa"/>
              <w:right w:w="0" w:type="dxa"/>
            </w:tcMar>
            <w:vAlign w:val="center"/>
          </w:tcPr>
          <w:p w14:paraId="2C7DD471" w14:textId="77777777" w:rsidR="002C1A2A" w:rsidRDefault="002C1A2A" w:rsidP="002C1A2A">
            <w:pPr>
              <w:jc w:val="center"/>
              <w:rPr>
                <w:szCs w:val="21"/>
              </w:rPr>
            </w:pPr>
            <w:r>
              <w:rPr>
                <w:szCs w:val="21"/>
              </w:rPr>
              <w:t>4</w:t>
            </w:r>
            <w:r w:rsidR="00726A90">
              <w:rPr>
                <w:szCs w:val="21"/>
              </w:rPr>
              <w:t>2</w:t>
            </w:r>
          </w:p>
        </w:tc>
        <w:tc>
          <w:tcPr>
            <w:tcW w:w="863" w:type="dxa"/>
            <w:vAlign w:val="center"/>
          </w:tcPr>
          <w:p w14:paraId="724BC64B" w14:textId="77777777" w:rsidR="002C1A2A" w:rsidRDefault="002C1A2A" w:rsidP="002C1A2A">
            <w:pPr>
              <w:jc w:val="center"/>
              <w:rPr>
                <w:szCs w:val="21"/>
              </w:rPr>
            </w:pPr>
            <w:r>
              <w:rPr>
                <w:szCs w:val="21"/>
              </w:rPr>
              <w:t>2</w:t>
            </w:r>
            <w:r w:rsidR="00726A90">
              <w:rPr>
                <w:szCs w:val="21"/>
              </w:rPr>
              <w:t>3.3</w:t>
            </w:r>
            <w:r>
              <w:rPr>
                <w:szCs w:val="21"/>
              </w:rPr>
              <w:t>%</w:t>
            </w:r>
          </w:p>
        </w:tc>
        <w:tc>
          <w:tcPr>
            <w:tcW w:w="734" w:type="dxa"/>
            <w:shd w:val="clear" w:color="auto" w:fill="EDEDED"/>
            <w:tcMar>
              <w:top w:w="150" w:type="dxa"/>
              <w:left w:w="0" w:type="dxa"/>
              <w:bottom w:w="150" w:type="dxa"/>
              <w:right w:w="0" w:type="dxa"/>
            </w:tcMar>
            <w:vAlign w:val="center"/>
          </w:tcPr>
          <w:p w14:paraId="600323E1" w14:textId="77777777" w:rsidR="002C1A2A" w:rsidRDefault="002C1A2A" w:rsidP="002C1A2A">
            <w:pPr>
              <w:jc w:val="center"/>
              <w:rPr>
                <w:szCs w:val="21"/>
              </w:rPr>
            </w:pPr>
            <w:r>
              <w:rPr>
                <w:szCs w:val="21"/>
              </w:rPr>
              <w:t>4.5</w:t>
            </w:r>
          </w:p>
        </w:tc>
        <w:tc>
          <w:tcPr>
            <w:tcW w:w="850" w:type="dxa"/>
            <w:tcMar>
              <w:top w:w="150" w:type="dxa"/>
              <w:left w:w="0" w:type="dxa"/>
              <w:bottom w:w="150" w:type="dxa"/>
              <w:right w:w="0" w:type="dxa"/>
            </w:tcMar>
            <w:vAlign w:val="center"/>
          </w:tcPr>
          <w:p w14:paraId="738459A8" w14:textId="77777777" w:rsidR="002C1A2A" w:rsidRDefault="002C1A2A" w:rsidP="002C1A2A">
            <w:pPr>
              <w:jc w:val="center"/>
              <w:rPr>
                <w:szCs w:val="21"/>
              </w:rPr>
            </w:pPr>
            <w:r>
              <w:rPr>
                <w:szCs w:val="21"/>
              </w:rPr>
              <w:t>2.5%</w:t>
            </w:r>
          </w:p>
        </w:tc>
      </w:tr>
      <w:tr w:rsidR="002C1A2A" w14:paraId="40876BE0" w14:textId="77777777" w:rsidTr="007C1B33">
        <w:trPr>
          <w:trHeight w:val="170"/>
          <w:jc w:val="center"/>
        </w:trPr>
        <w:tc>
          <w:tcPr>
            <w:tcW w:w="2743" w:type="dxa"/>
            <w:tcMar>
              <w:top w:w="150" w:type="dxa"/>
              <w:left w:w="0" w:type="dxa"/>
              <w:bottom w:w="150" w:type="dxa"/>
              <w:right w:w="0" w:type="dxa"/>
            </w:tcMar>
            <w:vAlign w:val="center"/>
          </w:tcPr>
          <w:p w14:paraId="73691C4C" w14:textId="77777777" w:rsidR="002C1A2A" w:rsidRDefault="002C1A2A" w:rsidP="002C1A2A">
            <w:pPr>
              <w:jc w:val="center"/>
              <w:rPr>
                <w:color w:val="000000"/>
                <w:szCs w:val="21"/>
              </w:rPr>
            </w:pPr>
            <w:r>
              <w:rPr>
                <w:color w:val="000000"/>
                <w:szCs w:val="21"/>
              </w:rPr>
              <w:t>总计</w:t>
            </w:r>
          </w:p>
        </w:tc>
        <w:tc>
          <w:tcPr>
            <w:tcW w:w="720" w:type="dxa"/>
            <w:shd w:val="clear" w:color="auto" w:fill="EDEDED"/>
            <w:tcMar>
              <w:top w:w="150" w:type="dxa"/>
              <w:left w:w="0" w:type="dxa"/>
              <w:bottom w:w="150" w:type="dxa"/>
              <w:right w:w="0" w:type="dxa"/>
            </w:tcMar>
            <w:vAlign w:val="center"/>
          </w:tcPr>
          <w:p w14:paraId="226F7477" w14:textId="77777777" w:rsidR="002C1A2A" w:rsidRDefault="002C1A2A" w:rsidP="002C1A2A">
            <w:pPr>
              <w:jc w:val="center"/>
              <w:rPr>
                <w:szCs w:val="21"/>
              </w:rPr>
            </w:pPr>
            <w:r>
              <w:rPr>
                <w:szCs w:val="21"/>
              </w:rPr>
              <w:t>180</w:t>
            </w:r>
          </w:p>
        </w:tc>
        <w:tc>
          <w:tcPr>
            <w:tcW w:w="863" w:type="dxa"/>
            <w:tcMar>
              <w:top w:w="150" w:type="dxa"/>
              <w:left w:w="0" w:type="dxa"/>
              <w:bottom w:w="150" w:type="dxa"/>
              <w:right w:w="0" w:type="dxa"/>
            </w:tcMar>
            <w:vAlign w:val="center"/>
          </w:tcPr>
          <w:p w14:paraId="28D3BF97" w14:textId="77777777" w:rsidR="002C1A2A" w:rsidRDefault="002C1A2A" w:rsidP="002C1A2A">
            <w:pPr>
              <w:jc w:val="center"/>
              <w:rPr>
                <w:szCs w:val="21"/>
              </w:rPr>
            </w:pPr>
            <w:r>
              <w:rPr>
                <w:szCs w:val="21"/>
              </w:rPr>
              <w:t>100%</w:t>
            </w:r>
          </w:p>
        </w:tc>
        <w:tc>
          <w:tcPr>
            <w:tcW w:w="720" w:type="dxa"/>
            <w:shd w:val="clear" w:color="auto" w:fill="EDEDED"/>
            <w:tcMar>
              <w:top w:w="150" w:type="dxa"/>
              <w:left w:w="0" w:type="dxa"/>
              <w:bottom w:w="150" w:type="dxa"/>
              <w:right w:w="0" w:type="dxa"/>
            </w:tcMar>
            <w:vAlign w:val="center"/>
          </w:tcPr>
          <w:p w14:paraId="5E69CCD6" w14:textId="77777777" w:rsidR="002C1A2A" w:rsidRDefault="002C1A2A" w:rsidP="002C1A2A">
            <w:pPr>
              <w:jc w:val="center"/>
              <w:rPr>
                <w:szCs w:val="21"/>
              </w:rPr>
            </w:pPr>
            <w:r>
              <w:rPr>
                <w:szCs w:val="21"/>
              </w:rPr>
              <w:t>61.5</w:t>
            </w:r>
          </w:p>
        </w:tc>
        <w:tc>
          <w:tcPr>
            <w:tcW w:w="1007" w:type="dxa"/>
            <w:tcMar>
              <w:top w:w="150" w:type="dxa"/>
              <w:left w:w="0" w:type="dxa"/>
              <w:bottom w:w="150" w:type="dxa"/>
              <w:right w:w="0" w:type="dxa"/>
            </w:tcMar>
            <w:vAlign w:val="center"/>
          </w:tcPr>
          <w:p w14:paraId="1BE40470" w14:textId="77777777" w:rsidR="002C1A2A" w:rsidRDefault="002C1A2A" w:rsidP="002C1A2A">
            <w:pPr>
              <w:jc w:val="center"/>
              <w:rPr>
                <w:szCs w:val="21"/>
              </w:rPr>
            </w:pPr>
            <w:r w:rsidRPr="008C5090">
              <w:rPr>
                <w:szCs w:val="21"/>
              </w:rPr>
              <w:t>34.2%</w:t>
            </w:r>
          </w:p>
        </w:tc>
        <w:tc>
          <w:tcPr>
            <w:tcW w:w="720" w:type="dxa"/>
            <w:shd w:val="clear" w:color="auto" w:fill="EDEDED"/>
            <w:tcMar>
              <w:top w:w="150" w:type="dxa"/>
              <w:left w:w="0" w:type="dxa"/>
              <w:bottom w:w="150" w:type="dxa"/>
              <w:right w:w="0" w:type="dxa"/>
            </w:tcMar>
            <w:vAlign w:val="center"/>
          </w:tcPr>
          <w:p w14:paraId="158AF63C" w14:textId="77777777" w:rsidR="002C1A2A" w:rsidRDefault="002C1A2A" w:rsidP="002C1A2A">
            <w:pPr>
              <w:jc w:val="center"/>
              <w:rPr>
                <w:szCs w:val="21"/>
              </w:rPr>
            </w:pPr>
            <w:r>
              <w:rPr>
                <w:szCs w:val="21"/>
              </w:rPr>
              <w:t>156.5</w:t>
            </w:r>
          </w:p>
        </w:tc>
        <w:tc>
          <w:tcPr>
            <w:tcW w:w="863" w:type="dxa"/>
            <w:vAlign w:val="center"/>
          </w:tcPr>
          <w:p w14:paraId="0F152275" w14:textId="77777777" w:rsidR="002C1A2A" w:rsidRDefault="002C1A2A" w:rsidP="002C1A2A">
            <w:pPr>
              <w:jc w:val="center"/>
              <w:rPr>
                <w:szCs w:val="21"/>
              </w:rPr>
            </w:pPr>
            <w:r>
              <w:rPr>
                <w:szCs w:val="21"/>
              </w:rPr>
              <w:t>86.9%</w:t>
            </w:r>
          </w:p>
        </w:tc>
        <w:tc>
          <w:tcPr>
            <w:tcW w:w="734" w:type="dxa"/>
            <w:shd w:val="clear" w:color="auto" w:fill="EDEDED"/>
            <w:tcMar>
              <w:top w:w="150" w:type="dxa"/>
              <w:left w:w="0" w:type="dxa"/>
              <w:bottom w:w="150" w:type="dxa"/>
              <w:right w:w="0" w:type="dxa"/>
            </w:tcMar>
            <w:vAlign w:val="center"/>
          </w:tcPr>
          <w:p w14:paraId="38D7A0FF" w14:textId="77777777" w:rsidR="002C1A2A" w:rsidRDefault="002C1A2A" w:rsidP="002C1A2A">
            <w:pPr>
              <w:jc w:val="center"/>
              <w:rPr>
                <w:szCs w:val="21"/>
              </w:rPr>
            </w:pPr>
            <w:r>
              <w:rPr>
                <w:szCs w:val="21"/>
              </w:rPr>
              <w:t>23.5</w:t>
            </w:r>
          </w:p>
        </w:tc>
        <w:tc>
          <w:tcPr>
            <w:tcW w:w="850" w:type="dxa"/>
            <w:tcMar>
              <w:top w:w="150" w:type="dxa"/>
              <w:left w:w="0" w:type="dxa"/>
              <w:bottom w:w="150" w:type="dxa"/>
              <w:right w:w="0" w:type="dxa"/>
            </w:tcMar>
            <w:vAlign w:val="center"/>
          </w:tcPr>
          <w:p w14:paraId="43481CD8" w14:textId="77777777" w:rsidR="002C1A2A" w:rsidRDefault="002C1A2A" w:rsidP="002C1A2A">
            <w:pPr>
              <w:jc w:val="center"/>
              <w:rPr>
                <w:szCs w:val="21"/>
              </w:rPr>
            </w:pPr>
            <w:r>
              <w:rPr>
                <w:szCs w:val="21"/>
              </w:rPr>
              <w:t>13.1%</w:t>
            </w:r>
          </w:p>
        </w:tc>
      </w:tr>
    </w:tbl>
    <w:p w14:paraId="26424F50" w14:textId="77777777" w:rsidR="007C1B33" w:rsidRDefault="007C1B33">
      <w:pPr>
        <w:spacing w:line="300" w:lineRule="auto"/>
        <w:outlineLvl w:val="0"/>
        <w:rPr>
          <w:rFonts w:ascii="宋体" w:hAnsi="宋体" w:cs="宋体"/>
          <w:b/>
          <w:sz w:val="24"/>
        </w:rPr>
      </w:pPr>
    </w:p>
    <w:p w14:paraId="58E968DB" w14:textId="77777777" w:rsidR="007C1B33" w:rsidRDefault="007C1B33">
      <w:pPr>
        <w:spacing w:line="300" w:lineRule="auto"/>
        <w:outlineLvl w:val="0"/>
        <w:rPr>
          <w:rFonts w:ascii="宋体" w:hAnsi="宋体" w:cs="宋体"/>
          <w:b/>
          <w:sz w:val="24"/>
        </w:rPr>
      </w:pPr>
    </w:p>
    <w:sectPr w:rsidR="007C1B33" w:rsidSect="007C1B33">
      <w:pgSz w:w="11906" w:h="16838" w:code="9"/>
      <w:pgMar w:top="1418" w:right="1134" w:bottom="1134" w:left="1701" w:header="851" w:footer="851"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9B7C9" w14:textId="77777777" w:rsidR="003B2355" w:rsidRDefault="003B2355">
      <w:r>
        <w:separator/>
      </w:r>
    </w:p>
  </w:endnote>
  <w:endnote w:type="continuationSeparator" w:id="0">
    <w:p w14:paraId="5A038A46" w14:textId="77777777" w:rsidR="003B2355" w:rsidRDefault="003B2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3EAA" w14:textId="77777777" w:rsidR="009E62BB" w:rsidRDefault="009E62BB">
    <w:pPr>
      <w:pStyle w:val="ab"/>
      <w:framePr w:wrap="around" w:vAnchor="text" w:hAnchor="margin" w:xAlign="outside" w:y="1"/>
      <w:rPr>
        <w:rStyle w:val="af2"/>
      </w:rPr>
    </w:pPr>
    <w:r>
      <w:fldChar w:fldCharType="begin"/>
    </w:r>
    <w:r>
      <w:rPr>
        <w:rStyle w:val="af2"/>
      </w:rPr>
      <w:instrText xml:space="preserve">PAGE  </w:instrText>
    </w:r>
    <w:r>
      <w:fldChar w:fldCharType="separate"/>
    </w:r>
    <w:r>
      <w:rPr>
        <w:rStyle w:val="af2"/>
      </w:rPr>
      <w:t>1</w:t>
    </w:r>
    <w:r>
      <w:fldChar w:fldCharType="end"/>
    </w:r>
  </w:p>
  <w:p w14:paraId="1962E13E" w14:textId="77777777" w:rsidR="009E62BB" w:rsidRDefault="009E62BB">
    <w:pPr>
      <w:pStyle w:val="ab"/>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C8BDB" w14:textId="77777777" w:rsidR="009E62BB" w:rsidRDefault="009E62BB">
    <w:pPr>
      <w:pStyle w:val="ab"/>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6E253" w14:textId="77777777" w:rsidR="003B2355" w:rsidRDefault="003B2355">
      <w:r>
        <w:separator/>
      </w:r>
    </w:p>
  </w:footnote>
  <w:footnote w:type="continuationSeparator" w:id="0">
    <w:p w14:paraId="20E046BB" w14:textId="77777777" w:rsidR="003B2355" w:rsidRDefault="003B2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7CEBF" w14:textId="77777777" w:rsidR="009E62BB" w:rsidRDefault="009E62BB" w:rsidP="00E35DBC">
    <w:pPr>
      <w:pStyle w:val="ac"/>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C5C7" w14:textId="77777777" w:rsidR="009E62BB" w:rsidRDefault="009E62BB" w:rsidP="00E35DBC">
    <w:pPr>
      <w:pStyle w:val="ac"/>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B49"/>
    <w:rsid w:val="000036CC"/>
    <w:rsid w:val="00004313"/>
    <w:rsid w:val="000047DE"/>
    <w:rsid w:val="0000610B"/>
    <w:rsid w:val="00006F0D"/>
    <w:rsid w:val="000177FB"/>
    <w:rsid w:val="0003361A"/>
    <w:rsid w:val="00035C0A"/>
    <w:rsid w:val="00037DC0"/>
    <w:rsid w:val="000401D4"/>
    <w:rsid w:val="00040C5F"/>
    <w:rsid w:val="00043319"/>
    <w:rsid w:val="00043D89"/>
    <w:rsid w:val="000464CA"/>
    <w:rsid w:val="0005053B"/>
    <w:rsid w:val="00051079"/>
    <w:rsid w:val="0005212B"/>
    <w:rsid w:val="00052D85"/>
    <w:rsid w:val="00053522"/>
    <w:rsid w:val="0005365B"/>
    <w:rsid w:val="00054D94"/>
    <w:rsid w:val="00056A00"/>
    <w:rsid w:val="00060BD8"/>
    <w:rsid w:val="00062237"/>
    <w:rsid w:val="00063740"/>
    <w:rsid w:val="00065773"/>
    <w:rsid w:val="000721BF"/>
    <w:rsid w:val="00080DF4"/>
    <w:rsid w:val="00086813"/>
    <w:rsid w:val="00087E17"/>
    <w:rsid w:val="00090874"/>
    <w:rsid w:val="00090D21"/>
    <w:rsid w:val="00094F84"/>
    <w:rsid w:val="000952F5"/>
    <w:rsid w:val="0009635D"/>
    <w:rsid w:val="000969DA"/>
    <w:rsid w:val="000A00AF"/>
    <w:rsid w:val="000A07DE"/>
    <w:rsid w:val="000A1EF7"/>
    <w:rsid w:val="000A2AAF"/>
    <w:rsid w:val="000A3153"/>
    <w:rsid w:val="000A628E"/>
    <w:rsid w:val="000B321E"/>
    <w:rsid w:val="000B7D9B"/>
    <w:rsid w:val="000C171B"/>
    <w:rsid w:val="000C178A"/>
    <w:rsid w:val="000C4ABF"/>
    <w:rsid w:val="000C5732"/>
    <w:rsid w:val="000C6086"/>
    <w:rsid w:val="000C6936"/>
    <w:rsid w:val="000C7A40"/>
    <w:rsid w:val="000D4734"/>
    <w:rsid w:val="000D7216"/>
    <w:rsid w:val="000E1C0D"/>
    <w:rsid w:val="000E1C3C"/>
    <w:rsid w:val="000E221F"/>
    <w:rsid w:val="000E6D8A"/>
    <w:rsid w:val="000E7BFF"/>
    <w:rsid w:val="000F015D"/>
    <w:rsid w:val="000F01FF"/>
    <w:rsid w:val="000F2D89"/>
    <w:rsid w:val="000F3DA4"/>
    <w:rsid w:val="000F41F8"/>
    <w:rsid w:val="000F68FC"/>
    <w:rsid w:val="000F6E9E"/>
    <w:rsid w:val="0010145B"/>
    <w:rsid w:val="00103675"/>
    <w:rsid w:val="00103FCB"/>
    <w:rsid w:val="00104710"/>
    <w:rsid w:val="0010788E"/>
    <w:rsid w:val="001128A8"/>
    <w:rsid w:val="00114432"/>
    <w:rsid w:val="00114E25"/>
    <w:rsid w:val="001170D3"/>
    <w:rsid w:val="00117151"/>
    <w:rsid w:val="00121F4B"/>
    <w:rsid w:val="00123663"/>
    <w:rsid w:val="001257BC"/>
    <w:rsid w:val="00125FAE"/>
    <w:rsid w:val="00131A22"/>
    <w:rsid w:val="00135B97"/>
    <w:rsid w:val="00137726"/>
    <w:rsid w:val="001378AC"/>
    <w:rsid w:val="00142262"/>
    <w:rsid w:val="001422A8"/>
    <w:rsid w:val="001437F0"/>
    <w:rsid w:val="00150D17"/>
    <w:rsid w:val="00155087"/>
    <w:rsid w:val="001575FC"/>
    <w:rsid w:val="001645BD"/>
    <w:rsid w:val="00164D10"/>
    <w:rsid w:val="001679EE"/>
    <w:rsid w:val="00171C1F"/>
    <w:rsid w:val="00176BED"/>
    <w:rsid w:val="00182388"/>
    <w:rsid w:val="0018707C"/>
    <w:rsid w:val="00187613"/>
    <w:rsid w:val="00193D1B"/>
    <w:rsid w:val="00194240"/>
    <w:rsid w:val="00194E5B"/>
    <w:rsid w:val="00195781"/>
    <w:rsid w:val="001966EC"/>
    <w:rsid w:val="001A2584"/>
    <w:rsid w:val="001A30E3"/>
    <w:rsid w:val="001A35AC"/>
    <w:rsid w:val="001A55EA"/>
    <w:rsid w:val="001A5990"/>
    <w:rsid w:val="001A5F8F"/>
    <w:rsid w:val="001A72E7"/>
    <w:rsid w:val="001B00CE"/>
    <w:rsid w:val="001B1D12"/>
    <w:rsid w:val="001B74CF"/>
    <w:rsid w:val="001B7C98"/>
    <w:rsid w:val="001C05F9"/>
    <w:rsid w:val="001C3734"/>
    <w:rsid w:val="001C4291"/>
    <w:rsid w:val="001C5B20"/>
    <w:rsid w:val="001C659A"/>
    <w:rsid w:val="001C74F3"/>
    <w:rsid w:val="001C79ED"/>
    <w:rsid w:val="001D2217"/>
    <w:rsid w:val="001D42AC"/>
    <w:rsid w:val="001D4993"/>
    <w:rsid w:val="001D4F46"/>
    <w:rsid w:val="001D6065"/>
    <w:rsid w:val="001D710F"/>
    <w:rsid w:val="001E228C"/>
    <w:rsid w:val="001E498A"/>
    <w:rsid w:val="001E522A"/>
    <w:rsid w:val="001E57A6"/>
    <w:rsid w:val="001E6E4A"/>
    <w:rsid w:val="001F268E"/>
    <w:rsid w:val="001F6771"/>
    <w:rsid w:val="002026B5"/>
    <w:rsid w:val="00202FF9"/>
    <w:rsid w:val="00203416"/>
    <w:rsid w:val="00206D1E"/>
    <w:rsid w:val="00207E2B"/>
    <w:rsid w:val="0021010F"/>
    <w:rsid w:val="002118CB"/>
    <w:rsid w:val="0021525D"/>
    <w:rsid w:val="002163D7"/>
    <w:rsid w:val="0022439F"/>
    <w:rsid w:val="00225587"/>
    <w:rsid w:val="00226095"/>
    <w:rsid w:val="0022648E"/>
    <w:rsid w:val="00232444"/>
    <w:rsid w:val="002326FA"/>
    <w:rsid w:val="00233D2E"/>
    <w:rsid w:val="0023416C"/>
    <w:rsid w:val="002355CC"/>
    <w:rsid w:val="00236858"/>
    <w:rsid w:val="00237F9A"/>
    <w:rsid w:val="00240032"/>
    <w:rsid w:val="00242535"/>
    <w:rsid w:val="002476F5"/>
    <w:rsid w:val="0025347D"/>
    <w:rsid w:val="002638A7"/>
    <w:rsid w:val="00264EDF"/>
    <w:rsid w:val="00266784"/>
    <w:rsid w:val="00270524"/>
    <w:rsid w:val="002814EB"/>
    <w:rsid w:val="0028434D"/>
    <w:rsid w:val="00290BD7"/>
    <w:rsid w:val="00292423"/>
    <w:rsid w:val="002955AF"/>
    <w:rsid w:val="0029618D"/>
    <w:rsid w:val="00296C15"/>
    <w:rsid w:val="002A0735"/>
    <w:rsid w:val="002A0FBF"/>
    <w:rsid w:val="002A60A8"/>
    <w:rsid w:val="002A6251"/>
    <w:rsid w:val="002A75F1"/>
    <w:rsid w:val="002B0E2C"/>
    <w:rsid w:val="002B1D6E"/>
    <w:rsid w:val="002B3073"/>
    <w:rsid w:val="002B5E34"/>
    <w:rsid w:val="002C0E01"/>
    <w:rsid w:val="002C1808"/>
    <w:rsid w:val="002C1A2A"/>
    <w:rsid w:val="002C4056"/>
    <w:rsid w:val="002C5060"/>
    <w:rsid w:val="002C5841"/>
    <w:rsid w:val="002C6C7B"/>
    <w:rsid w:val="002C7461"/>
    <w:rsid w:val="002D4B28"/>
    <w:rsid w:val="002D4FCE"/>
    <w:rsid w:val="002D613F"/>
    <w:rsid w:val="002D663C"/>
    <w:rsid w:val="002D7735"/>
    <w:rsid w:val="002E0A8E"/>
    <w:rsid w:val="002E23AC"/>
    <w:rsid w:val="002E45FA"/>
    <w:rsid w:val="002F031F"/>
    <w:rsid w:val="002F24FC"/>
    <w:rsid w:val="002F29B9"/>
    <w:rsid w:val="002F2F3C"/>
    <w:rsid w:val="002F3712"/>
    <w:rsid w:val="002F4459"/>
    <w:rsid w:val="002F4C55"/>
    <w:rsid w:val="002F7C3F"/>
    <w:rsid w:val="002F7D82"/>
    <w:rsid w:val="00300586"/>
    <w:rsid w:val="003045D0"/>
    <w:rsid w:val="00305BCC"/>
    <w:rsid w:val="00320114"/>
    <w:rsid w:val="0032192E"/>
    <w:rsid w:val="00324657"/>
    <w:rsid w:val="00326365"/>
    <w:rsid w:val="0033075A"/>
    <w:rsid w:val="003362EC"/>
    <w:rsid w:val="00341EA8"/>
    <w:rsid w:val="00342720"/>
    <w:rsid w:val="0034616F"/>
    <w:rsid w:val="00347E5D"/>
    <w:rsid w:val="00347E9C"/>
    <w:rsid w:val="00350B7A"/>
    <w:rsid w:val="00351814"/>
    <w:rsid w:val="00352F10"/>
    <w:rsid w:val="003557DC"/>
    <w:rsid w:val="003570BF"/>
    <w:rsid w:val="003619E0"/>
    <w:rsid w:val="0037355F"/>
    <w:rsid w:val="00384CD8"/>
    <w:rsid w:val="003851E4"/>
    <w:rsid w:val="00386936"/>
    <w:rsid w:val="00390760"/>
    <w:rsid w:val="00392EC3"/>
    <w:rsid w:val="003933D4"/>
    <w:rsid w:val="003947A7"/>
    <w:rsid w:val="00395F8C"/>
    <w:rsid w:val="003968D1"/>
    <w:rsid w:val="003973F0"/>
    <w:rsid w:val="003A1F97"/>
    <w:rsid w:val="003B0195"/>
    <w:rsid w:val="003B03F0"/>
    <w:rsid w:val="003B2355"/>
    <w:rsid w:val="003B3BD3"/>
    <w:rsid w:val="003B69E2"/>
    <w:rsid w:val="003C12C8"/>
    <w:rsid w:val="003C719E"/>
    <w:rsid w:val="003D0A98"/>
    <w:rsid w:val="003D3AAE"/>
    <w:rsid w:val="003D527C"/>
    <w:rsid w:val="003E031E"/>
    <w:rsid w:val="003E25F4"/>
    <w:rsid w:val="003E2F31"/>
    <w:rsid w:val="003E2F7D"/>
    <w:rsid w:val="003E4E42"/>
    <w:rsid w:val="003F243A"/>
    <w:rsid w:val="003F4630"/>
    <w:rsid w:val="003F5210"/>
    <w:rsid w:val="003F72CA"/>
    <w:rsid w:val="0040058C"/>
    <w:rsid w:val="00405388"/>
    <w:rsid w:val="004059D6"/>
    <w:rsid w:val="00406366"/>
    <w:rsid w:val="0040766A"/>
    <w:rsid w:val="004112CB"/>
    <w:rsid w:val="00411D24"/>
    <w:rsid w:val="00415F97"/>
    <w:rsid w:val="0041648F"/>
    <w:rsid w:val="004200BF"/>
    <w:rsid w:val="0042417E"/>
    <w:rsid w:val="00424629"/>
    <w:rsid w:val="00430AFE"/>
    <w:rsid w:val="00432B79"/>
    <w:rsid w:val="004331F8"/>
    <w:rsid w:val="004353C4"/>
    <w:rsid w:val="004367CB"/>
    <w:rsid w:val="0043746E"/>
    <w:rsid w:val="004376B2"/>
    <w:rsid w:val="00440253"/>
    <w:rsid w:val="00444D1B"/>
    <w:rsid w:val="00447D04"/>
    <w:rsid w:val="00452B91"/>
    <w:rsid w:val="00452CD5"/>
    <w:rsid w:val="00453660"/>
    <w:rsid w:val="00454400"/>
    <w:rsid w:val="00455580"/>
    <w:rsid w:val="0045646C"/>
    <w:rsid w:val="00460B62"/>
    <w:rsid w:val="00461EB4"/>
    <w:rsid w:val="00461ECB"/>
    <w:rsid w:val="00464ACA"/>
    <w:rsid w:val="0046512B"/>
    <w:rsid w:val="00465400"/>
    <w:rsid w:val="004666C0"/>
    <w:rsid w:val="0046695F"/>
    <w:rsid w:val="00467E19"/>
    <w:rsid w:val="00471585"/>
    <w:rsid w:val="00472728"/>
    <w:rsid w:val="0047332F"/>
    <w:rsid w:val="00474EC4"/>
    <w:rsid w:val="004803AB"/>
    <w:rsid w:val="004813D2"/>
    <w:rsid w:val="00486444"/>
    <w:rsid w:val="00490ACE"/>
    <w:rsid w:val="004917C9"/>
    <w:rsid w:val="00491D9E"/>
    <w:rsid w:val="00492954"/>
    <w:rsid w:val="00492AF3"/>
    <w:rsid w:val="00495CB0"/>
    <w:rsid w:val="00495ECA"/>
    <w:rsid w:val="004976AE"/>
    <w:rsid w:val="00497BDE"/>
    <w:rsid w:val="004A05F0"/>
    <w:rsid w:val="004A4C01"/>
    <w:rsid w:val="004A6271"/>
    <w:rsid w:val="004A71A7"/>
    <w:rsid w:val="004A7C47"/>
    <w:rsid w:val="004C0866"/>
    <w:rsid w:val="004C0D93"/>
    <w:rsid w:val="004C18FA"/>
    <w:rsid w:val="004D0CBC"/>
    <w:rsid w:val="004D5BB7"/>
    <w:rsid w:val="004D61A5"/>
    <w:rsid w:val="004E1F59"/>
    <w:rsid w:val="004E5FD0"/>
    <w:rsid w:val="004F323D"/>
    <w:rsid w:val="004F514F"/>
    <w:rsid w:val="004F665C"/>
    <w:rsid w:val="004F721A"/>
    <w:rsid w:val="004F7760"/>
    <w:rsid w:val="004F7FC7"/>
    <w:rsid w:val="00500CB0"/>
    <w:rsid w:val="005014A3"/>
    <w:rsid w:val="00503BE5"/>
    <w:rsid w:val="00515154"/>
    <w:rsid w:val="005161D8"/>
    <w:rsid w:val="00522C8F"/>
    <w:rsid w:val="005246E9"/>
    <w:rsid w:val="00524711"/>
    <w:rsid w:val="0052641E"/>
    <w:rsid w:val="00532406"/>
    <w:rsid w:val="00534182"/>
    <w:rsid w:val="005354AC"/>
    <w:rsid w:val="005357D8"/>
    <w:rsid w:val="00536CC3"/>
    <w:rsid w:val="0054330C"/>
    <w:rsid w:val="00544143"/>
    <w:rsid w:val="00545149"/>
    <w:rsid w:val="0055143B"/>
    <w:rsid w:val="005526CB"/>
    <w:rsid w:val="00557E58"/>
    <w:rsid w:val="005617BE"/>
    <w:rsid w:val="00565E67"/>
    <w:rsid w:val="00566603"/>
    <w:rsid w:val="005723B1"/>
    <w:rsid w:val="00572DF6"/>
    <w:rsid w:val="00572E49"/>
    <w:rsid w:val="00574E6E"/>
    <w:rsid w:val="0057607B"/>
    <w:rsid w:val="005779B8"/>
    <w:rsid w:val="00583691"/>
    <w:rsid w:val="005839F7"/>
    <w:rsid w:val="00583A32"/>
    <w:rsid w:val="00584355"/>
    <w:rsid w:val="00584A83"/>
    <w:rsid w:val="0058558A"/>
    <w:rsid w:val="00586B17"/>
    <w:rsid w:val="00593D57"/>
    <w:rsid w:val="005958F8"/>
    <w:rsid w:val="00596117"/>
    <w:rsid w:val="005A1B3D"/>
    <w:rsid w:val="005A29EE"/>
    <w:rsid w:val="005A657E"/>
    <w:rsid w:val="005B02A2"/>
    <w:rsid w:val="005B0636"/>
    <w:rsid w:val="005B26BA"/>
    <w:rsid w:val="005B3E3C"/>
    <w:rsid w:val="005B636C"/>
    <w:rsid w:val="005C2318"/>
    <w:rsid w:val="005C5921"/>
    <w:rsid w:val="005C7C45"/>
    <w:rsid w:val="005D1769"/>
    <w:rsid w:val="005D1D6B"/>
    <w:rsid w:val="005D1E29"/>
    <w:rsid w:val="005D251B"/>
    <w:rsid w:val="005D2545"/>
    <w:rsid w:val="005D3879"/>
    <w:rsid w:val="005D6E81"/>
    <w:rsid w:val="005D78BA"/>
    <w:rsid w:val="005E0274"/>
    <w:rsid w:val="005E05CB"/>
    <w:rsid w:val="005E2BE8"/>
    <w:rsid w:val="005E5111"/>
    <w:rsid w:val="005E58C1"/>
    <w:rsid w:val="005E6EF4"/>
    <w:rsid w:val="005E6F0F"/>
    <w:rsid w:val="005F103F"/>
    <w:rsid w:val="005F3223"/>
    <w:rsid w:val="005F4B98"/>
    <w:rsid w:val="0060267F"/>
    <w:rsid w:val="00603BCE"/>
    <w:rsid w:val="00612B55"/>
    <w:rsid w:val="00616DCD"/>
    <w:rsid w:val="00617367"/>
    <w:rsid w:val="00617FE0"/>
    <w:rsid w:val="0062239C"/>
    <w:rsid w:val="00623A9B"/>
    <w:rsid w:val="00625A08"/>
    <w:rsid w:val="00627633"/>
    <w:rsid w:val="0063063A"/>
    <w:rsid w:val="0063305C"/>
    <w:rsid w:val="006338F0"/>
    <w:rsid w:val="006356E8"/>
    <w:rsid w:val="00635EEA"/>
    <w:rsid w:val="006362AB"/>
    <w:rsid w:val="00636689"/>
    <w:rsid w:val="00637026"/>
    <w:rsid w:val="006406BE"/>
    <w:rsid w:val="006407AC"/>
    <w:rsid w:val="0064464A"/>
    <w:rsid w:val="00647987"/>
    <w:rsid w:val="00651177"/>
    <w:rsid w:val="00652DF9"/>
    <w:rsid w:val="00654D90"/>
    <w:rsid w:val="00655AED"/>
    <w:rsid w:val="00655F17"/>
    <w:rsid w:val="0066029D"/>
    <w:rsid w:val="00662E87"/>
    <w:rsid w:val="00664153"/>
    <w:rsid w:val="006643C7"/>
    <w:rsid w:val="0066499B"/>
    <w:rsid w:val="00666CAB"/>
    <w:rsid w:val="00666FBD"/>
    <w:rsid w:val="0066790E"/>
    <w:rsid w:val="006711E3"/>
    <w:rsid w:val="0067251D"/>
    <w:rsid w:val="00675BD1"/>
    <w:rsid w:val="006810BC"/>
    <w:rsid w:val="00685CB3"/>
    <w:rsid w:val="00686149"/>
    <w:rsid w:val="006878F8"/>
    <w:rsid w:val="00687BC5"/>
    <w:rsid w:val="00690E67"/>
    <w:rsid w:val="00695A4C"/>
    <w:rsid w:val="00696319"/>
    <w:rsid w:val="006A6EF3"/>
    <w:rsid w:val="006A6F6E"/>
    <w:rsid w:val="006B2FBE"/>
    <w:rsid w:val="006B5DEE"/>
    <w:rsid w:val="006B67ED"/>
    <w:rsid w:val="006B6AA2"/>
    <w:rsid w:val="006C2988"/>
    <w:rsid w:val="006C3735"/>
    <w:rsid w:val="006C40C0"/>
    <w:rsid w:val="006C4776"/>
    <w:rsid w:val="006D017E"/>
    <w:rsid w:val="006D44E9"/>
    <w:rsid w:val="006D454A"/>
    <w:rsid w:val="006D4E1B"/>
    <w:rsid w:val="006E199E"/>
    <w:rsid w:val="006E3402"/>
    <w:rsid w:val="006E46D3"/>
    <w:rsid w:val="006E560D"/>
    <w:rsid w:val="006E5F6A"/>
    <w:rsid w:val="006E6A50"/>
    <w:rsid w:val="006E7772"/>
    <w:rsid w:val="006F065F"/>
    <w:rsid w:val="006F1119"/>
    <w:rsid w:val="006F13A6"/>
    <w:rsid w:val="006F3291"/>
    <w:rsid w:val="006F34C3"/>
    <w:rsid w:val="006F4B0C"/>
    <w:rsid w:val="006F51F3"/>
    <w:rsid w:val="006F6F63"/>
    <w:rsid w:val="00704239"/>
    <w:rsid w:val="007042D9"/>
    <w:rsid w:val="007042E2"/>
    <w:rsid w:val="007045BF"/>
    <w:rsid w:val="00707E9F"/>
    <w:rsid w:val="007101BF"/>
    <w:rsid w:val="00710C5D"/>
    <w:rsid w:val="00711A4D"/>
    <w:rsid w:val="0071308D"/>
    <w:rsid w:val="007144F9"/>
    <w:rsid w:val="00716BFF"/>
    <w:rsid w:val="0071749D"/>
    <w:rsid w:val="007177C4"/>
    <w:rsid w:val="00720D73"/>
    <w:rsid w:val="007216D4"/>
    <w:rsid w:val="007248CA"/>
    <w:rsid w:val="00726524"/>
    <w:rsid w:val="00726A90"/>
    <w:rsid w:val="00731048"/>
    <w:rsid w:val="0073104C"/>
    <w:rsid w:val="007323E1"/>
    <w:rsid w:val="00732626"/>
    <w:rsid w:val="00732F63"/>
    <w:rsid w:val="0074110C"/>
    <w:rsid w:val="00743501"/>
    <w:rsid w:val="00747006"/>
    <w:rsid w:val="0074735E"/>
    <w:rsid w:val="00752110"/>
    <w:rsid w:val="00765207"/>
    <w:rsid w:val="00770E27"/>
    <w:rsid w:val="00773FF9"/>
    <w:rsid w:val="007744E4"/>
    <w:rsid w:val="00774954"/>
    <w:rsid w:val="007760CF"/>
    <w:rsid w:val="0077625C"/>
    <w:rsid w:val="00776762"/>
    <w:rsid w:val="00776E3E"/>
    <w:rsid w:val="00777F53"/>
    <w:rsid w:val="007809FE"/>
    <w:rsid w:val="00783361"/>
    <w:rsid w:val="00783806"/>
    <w:rsid w:val="00784F29"/>
    <w:rsid w:val="00784FC6"/>
    <w:rsid w:val="00785955"/>
    <w:rsid w:val="00786008"/>
    <w:rsid w:val="007861D8"/>
    <w:rsid w:val="00786E0A"/>
    <w:rsid w:val="007876F0"/>
    <w:rsid w:val="00787ED8"/>
    <w:rsid w:val="007924F3"/>
    <w:rsid w:val="0079352D"/>
    <w:rsid w:val="007959CC"/>
    <w:rsid w:val="007972A0"/>
    <w:rsid w:val="007A1D7D"/>
    <w:rsid w:val="007A2A5F"/>
    <w:rsid w:val="007A3161"/>
    <w:rsid w:val="007A62B3"/>
    <w:rsid w:val="007B2A19"/>
    <w:rsid w:val="007B2C0B"/>
    <w:rsid w:val="007B62EA"/>
    <w:rsid w:val="007C070D"/>
    <w:rsid w:val="007C1AF7"/>
    <w:rsid w:val="007C1B33"/>
    <w:rsid w:val="007C498F"/>
    <w:rsid w:val="007C66A7"/>
    <w:rsid w:val="007C6ECB"/>
    <w:rsid w:val="007E0DC3"/>
    <w:rsid w:val="007E3AEF"/>
    <w:rsid w:val="007E4182"/>
    <w:rsid w:val="007E5457"/>
    <w:rsid w:val="007E6F58"/>
    <w:rsid w:val="007F01A9"/>
    <w:rsid w:val="007F31F0"/>
    <w:rsid w:val="007F3C4B"/>
    <w:rsid w:val="007F4BBC"/>
    <w:rsid w:val="007F4CE2"/>
    <w:rsid w:val="007F5C4E"/>
    <w:rsid w:val="00803326"/>
    <w:rsid w:val="0080510E"/>
    <w:rsid w:val="00806236"/>
    <w:rsid w:val="008075F9"/>
    <w:rsid w:val="008077D4"/>
    <w:rsid w:val="008101F8"/>
    <w:rsid w:val="00815346"/>
    <w:rsid w:val="008200AE"/>
    <w:rsid w:val="008205E2"/>
    <w:rsid w:val="00820B25"/>
    <w:rsid w:val="00820FA1"/>
    <w:rsid w:val="00821027"/>
    <w:rsid w:val="00824EA1"/>
    <w:rsid w:val="00825072"/>
    <w:rsid w:val="00831581"/>
    <w:rsid w:val="00832C6B"/>
    <w:rsid w:val="00835DFC"/>
    <w:rsid w:val="0084030C"/>
    <w:rsid w:val="00841521"/>
    <w:rsid w:val="00841C7B"/>
    <w:rsid w:val="00842E4C"/>
    <w:rsid w:val="00846B49"/>
    <w:rsid w:val="00847FC2"/>
    <w:rsid w:val="00851672"/>
    <w:rsid w:val="00851886"/>
    <w:rsid w:val="00852832"/>
    <w:rsid w:val="008538C6"/>
    <w:rsid w:val="00857A8C"/>
    <w:rsid w:val="00857AEF"/>
    <w:rsid w:val="00860B83"/>
    <w:rsid w:val="008625D0"/>
    <w:rsid w:val="00865187"/>
    <w:rsid w:val="00867FA4"/>
    <w:rsid w:val="008711FE"/>
    <w:rsid w:val="00875B94"/>
    <w:rsid w:val="008854BE"/>
    <w:rsid w:val="00890049"/>
    <w:rsid w:val="008906A3"/>
    <w:rsid w:val="008913A0"/>
    <w:rsid w:val="00893735"/>
    <w:rsid w:val="0089482C"/>
    <w:rsid w:val="008958DB"/>
    <w:rsid w:val="00896585"/>
    <w:rsid w:val="008A0880"/>
    <w:rsid w:val="008A442C"/>
    <w:rsid w:val="008A50D5"/>
    <w:rsid w:val="008A6D1A"/>
    <w:rsid w:val="008B332F"/>
    <w:rsid w:val="008B5589"/>
    <w:rsid w:val="008B5F12"/>
    <w:rsid w:val="008B687C"/>
    <w:rsid w:val="008B7A45"/>
    <w:rsid w:val="008C008F"/>
    <w:rsid w:val="008C0192"/>
    <w:rsid w:val="008C1492"/>
    <w:rsid w:val="008C46B4"/>
    <w:rsid w:val="008C5090"/>
    <w:rsid w:val="008C6E51"/>
    <w:rsid w:val="008C740B"/>
    <w:rsid w:val="008C76EC"/>
    <w:rsid w:val="008D2CEC"/>
    <w:rsid w:val="008D3A49"/>
    <w:rsid w:val="008D476E"/>
    <w:rsid w:val="008D6797"/>
    <w:rsid w:val="008E2315"/>
    <w:rsid w:val="008E2754"/>
    <w:rsid w:val="008E30CD"/>
    <w:rsid w:val="008E3BAF"/>
    <w:rsid w:val="008E52EE"/>
    <w:rsid w:val="008E61D8"/>
    <w:rsid w:val="008F103D"/>
    <w:rsid w:val="008F2E17"/>
    <w:rsid w:val="008F5893"/>
    <w:rsid w:val="008F69E0"/>
    <w:rsid w:val="00900AA6"/>
    <w:rsid w:val="00901A45"/>
    <w:rsid w:val="00901EC4"/>
    <w:rsid w:val="00906CFF"/>
    <w:rsid w:val="00911A01"/>
    <w:rsid w:val="00914111"/>
    <w:rsid w:val="00916732"/>
    <w:rsid w:val="00917DD4"/>
    <w:rsid w:val="00920849"/>
    <w:rsid w:val="00920DA8"/>
    <w:rsid w:val="0092256F"/>
    <w:rsid w:val="009239F9"/>
    <w:rsid w:val="00924C38"/>
    <w:rsid w:val="00932398"/>
    <w:rsid w:val="00935AF2"/>
    <w:rsid w:val="00935EF2"/>
    <w:rsid w:val="0094652F"/>
    <w:rsid w:val="00947398"/>
    <w:rsid w:val="00947F8D"/>
    <w:rsid w:val="00954A14"/>
    <w:rsid w:val="00954A26"/>
    <w:rsid w:val="00955879"/>
    <w:rsid w:val="00956526"/>
    <w:rsid w:val="00956FF6"/>
    <w:rsid w:val="00961D48"/>
    <w:rsid w:val="009622BA"/>
    <w:rsid w:val="00964537"/>
    <w:rsid w:val="00965161"/>
    <w:rsid w:val="00965270"/>
    <w:rsid w:val="00966041"/>
    <w:rsid w:val="00967A95"/>
    <w:rsid w:val="0097033F"/>
    <w:rsid w:val="00971A8C"/>
    <w:rsid w:val="00973302"/>
    <w:rsid w:val="00973F00"/>
    <w:rsid w:val="00974E23"/>
    <w:rsid w:val="00976208"/>
    <w:rsid w:val="0097671E"/>
    <w:rsid w:val="00976D62"/>
    <w:rsid w:val="009805E5"/>
    <w:rsid w:val="00980977"/>
    <w:rsid w:val="00984D6C"/>
    <w:rsid w:val="0098553B"/>
    <w:rsid w:val="00985B69"/>
    <w:rsid w:val="00993F47"/>
    <w:rsid w:val="00994761"/>
    <w:rsid w:val="0099526F"/>
    <w:rsid w:val="00995888"/>
    <w:rsid w:val="00996400"/>
    <w:rsid w:val="009971AE"/>
    <w:rsid w:val="009A62F5"/>
    <w:rsid w:val="009B619C"/>
    <w:rsid w:val="009C1687"/>
    <w:rsid w:val="009C2089"/>
    <w:rsid w:val="009C2F1A"/>
    <w:rsid w:val="009C4844"/>
    <w:rsid w:val="009C57D6"/>
    <w:rsid w:val="009C648A"/>
    <w:rsid w:val="009C7BB9"/>
    <w:rsid w:val="009D06C0"/>
    <w:rsid w:val="009D1D7C"/>
    <w:rsid w:val="009D3511"/>
    <w:rsid w:val="009D3784"/>
    <w:rsid w:val="009D4E69"/>
    <w:rsid w:val="009D4FA4"/>
    <w:rsid w:val="009D668F"/>
    <w:rsid w:val="009E62BB"/>
    <w:rsid w:val="009E62DB"/>
    <w:rsid w:val="009E72A2"/>
    <w:rsid w:val="009E73E3"/>
    <w:rsid w:val="009E7431"/>
    <w:rsid w:val="009E7A10"/>
    <w:rsid w:val="009F09C4"/>
    <w:rsid w:val="009F2EA9"/>
    <w:rsid w:val="009F60CC"/>
    <w:rsid w:val="00A01C3C"/>
    <w:rsid w:val="00A04EAA"/>
    <w:rsid w:val="00A12AE2"/>
    <w:rsid w:val="00A13FA5"/>
    <w:rsid w:val="00A22B02"/>
    <w:rsid w:val="00A22D53"/>
    <w:rsid w:val="00A236DF"/>
    <w:rsid w:val="00A248FA"/>
    <w:rsid w:val="00A253B3"/>
    <w:rsid w:val="00A25744"/>
    <w:rsid w:val="00A26BEC"/>
    <w:rsid w:val="00A2738E"/>
    <w:rsid w:val="00A30390"/>
    <w:rsid w:val="00A31566"/>
    <w:rsid w:val="00A326CE"/>
    <w:rsid w:val="00A33142"/>
    <w:rsid w:val="00A40905"/>
    <w:rsid w:val="00A417E9"/>
    <w:rsid w:val="00A41A7F"/>
    <w:rsid w:val="00A46A7F"/>
    <w:rsid w:val="00A50254"/>
    <w:rsid w:val="00A53DE2"/>
    <w:rsid w:val="00A62D33"/>
    <w:rsid w:val="00A659CD"/>
    <w:rsid w:val="00A6614F"/>
    <w:rsid w:val="00A670BB"/>
    <w:rsid w:val="00A70C41"/>
    <w:rsid w:val="00A727FB"/>
    <w:rsid w:val="00A7763D"/>
    <w:rsid w:val="00A82C1C"/>
    <w:rsid w:val="00A843E3"/>
    <w:rsid w:val="00A900AA"/>
    <w:rsid w:val="00A95A98"/>
    <w:rsid w:val="00A96B3A"/>
    <w:rsid w:val="00A9755D"/>
    <w:rsid w:val="00AA0F67"/>
    <w:rsid w:val="00AA1A09"/>
    <w:rsid w:val="00AA1E40"/>
    <w:rsid w:val="00AB1810"/>
    <w:rsid w:val="00AB20BD"/>
    <w:rsid w:val="00AB4333"/>
    <w:rsid w:val="00AB592B"/>
    <w:rsid w:val="00AC0E6B"/>
    <w:rsid w:val="00AC19A5"/>
    <w:rsid w:val="00AC3279"/>
    <w:rsid w:val="00AD0856"/>
    <w:rsid w:val="00AD245B"/>
    <w:rsid w:val="00AD5370"/>
    <w:rsid w:val="00AE0AA2"/>
    <w:rsid w:val="00AE23C8"/>
    <w:rsid w:val="00AE28AF"/>
    <w:rsid w:val="00AF26D7"/>
    <w:rsid w:val="00AF4388"/>
    <w:rsid w:val="00AF5A11"/>
    <w:rsid w:val="00B07163"/>
    <w:rsid w:val="00B07A42"/>
    <w:rsid w:val="00B1236E"/>
    <w:rsid w:val="00B13569"/>
    <w:rsid w:val="00B1414A"/>
    <w:rsid w:val="00B22B98"/>
    <w:rsid w:val="00B22E41"/>
    <w:rsid w:val="00B22E52"/>
    <w:rsid w:val="00B24B33"/>
    <w:rsid w:val="00B3086A"/>
    <w:rsid w:val="00B31148"/>
    <w:rsid w:val="00B32A61"/>
    <w:rsid w:val="00B3472E"/>
    <w:rsid w:val="00B4066B"/>
    <w:rsid w:val="00B4093F"/>
    <w:rsid w:val="00B40B86"/>
    <w:rsid w:val="00B41401"/>
    <w:rsid w:val="00B42928"/>
    <w:rsid w:val="00B4424A"/>
    <w:rsid w:val="00B44356"/>
    <w:rsid w:val="00B51096"/>
    <w:rsid w:val="00B52C49"/>
    <w:rsid w:val="00B541FF"/>
    <w:rsid w:val="00B54E81"/>
    <w:rsid w:val="00B5578A"/>
    <w:rsid w:val="00B56CF3"/>
    <w:rsid w:val="00B575C2"/>
    <w:rsid w:val="00B74BE5"/>
    <w:rsid w:val="00B75B76"/>
    <w:rsid w:val="00B7660F"/>
    <w:rsid w:val="00B76C97"/>
    <w:rsid w:val="00B865C1"/>
    <w:rsid w:val="00B97333"/>
    <w:rsid w:val="00BA1F71"/>
    <w:rsid w:val="00BA3923"/>
    <w:rsid w:val="00BA7F83"/>
    <w:rsid w:val="00BB10B0"/>
    <w:rsid w:val="00BB7D15"/>
    <w:rsid w:val="00BC153E"/>
    <w:rsid w:val="00BC333C"/>
    <w:rsid w:val="00BC3799"/>
    <w:rsid w:val="00BC4BF0"/>
    <w:rsid w:val="00BC4C07"/>
    <w:rsid w:val="00BD268C"/>
    <w:rsid w:val="00BD269F"/>
    <w:rsid w:val="00BD5214"/>
    <w:rsid w:val="00BD536C"/>
    <w:rsid w:val="00BD6D0D"/>
    <w:rsid w:val="00BD7205"/>
    <w:rsid w:val="00BE70A3"/>
    <w:rsid w:val="00BF08E7"/>
    <w:rsid w:val="00BF0A66"/>
    <w:rsid w:val="00BF2893"/>
    <w:rsid w:val="00BF6814"/>
    <w:rsid w:val="00C00CE3"/>
    <w:rsid w:val="00C057E8"/>
    <w:rsid w:val="00C07C41"/>
    <w:rsid w:val="00C10458"/>
    <w:rsid w:val="00C10786"/>
    <w:rsid w:val="00C11A1A"/>
    <w:rsid w:val="00C1525E"/>
    <w:rsid w:val="00C164BE"/>
    <w:rsid w:val="00C16866"/>
    <w:rsid w:val="00C27A3F"/>
    <w:rsid w:val="00C320DD"/>
    <w:rsid w:val="00C338D2"/>
    <w:rsid w:val="00C36A0D"/>
    <w:rsid w:val="00C36CE2"/>
    <w:rsid w:val="00C37CB4"/>
    <w:rsid w:val="00C4083C"/>
    <w:rsid w:val="00C41F4C"/>
    <w:rsid w:val="00C4637B"/>
    <w:rsid w:val="00C467F5"/>
    <w:rsid w:val="00C47EC4"/>
    <w:rsid w:val="00C50B4C"/>
    <w:rsid w:val="00C527C6"/>
    <w:rsid w:val="00C550D0"/>
    <w:rsid w:val="00C61124"/>
    <w:rsid w:val="00C65BDC"/>
    <w:rsid w:val="00C65C07"/>
    <w:rsid w:val="00C661CE"/>
    <w:rsid w:val="00C71806"/>
    <w:rsid w:val="00C740D7"/>
    <w:rsid w:val="00C75F50"/>
    <w:rsid w:val="00C76B64"/>
    <w:rsid w:val="00C76F48"/>
    <w:rsid w:val="00C77E39"/>
    <w:rsid w:val="00C82DA1"/>
    <w:rsid w:val="00C83D76"/>
    <w:rsid w:val="00C84AD7"/>
    <w:rsid w:val="00C85A58"/>
    <w:rsid w:val="00C87B36"/>
    <w:rsid w:val="00C94D73"/>
    <w:rsid w:val="00C95D04"/>
    <w:rsid w:val="00C9687D"/>
    <w:rsid w:val="00C97FDD"/>
    <w:rsid w:val="00CA3D2D"/>
    <w:rsid w:val="00CA4F8C"/>
    <w:rsid w:val="00CA5B15"/>
    <w:rsid w:val="00CA74E8"/>
    <w:rsid w:val="00CB0BE4"/>
    <w:rsid w:val="00CB38E7"/>
    <w:rsid w:val="00CB6EB0"/>
    <w:rsid w:val="00CB744C"/>
    <w:rsid w:val="00CC17A6"/>
    <w:rsid w:val="00CC2E6F"/>
    <w:rsid w:val="00CC38EA"/>
    <w:rsid w:val="00CD2954"/>
    <w:rsid w:val="00CD4067"/>
    <w:rsid w:val="00CD6550"/>
    <w:rsid w:val="00CE2BB6"/>
    <w:rsid w:val="00CE52FF"/>
    <w:rsid w:val="00CE6020"/>
    <w:rsid w:val="00CF189C"/>
    <w:rsid w:val="00CF2E84"/>
    <w:rsid w:val="00CF569C"/>
    <w:rsid w:val="00D04C95"/>
    <w:rsid w:val="00D05653"/>
    <w:rsid w:val="00D06289"/>
    <w:rsid w:val="00D07839"/>
    <w:rsid w:val="00D07BF0"/>
    <w:rsid w:val="00D10ED5"/>
    <w:rsid w:val="00D1418D"/>
    <w:rsid w:val="00D1463A"/>
    <w:rsid w:val="00D150A1"/>
    <w:rsid w:val="00D219FF"/>
    <w:rsid w:val="00D223E3"/>
    <w:rsid w:val="00D24EAB"/>
    <w:rsid w:val="00D25D11"/>
    <w:rsid w:val="00D32E4D"/>
    <w:rsid w:val="00D337E3"/>
    <w:rsid w:val="00D37A6C"/>
    <w:rsid w:val="00D37D43"/>
    <w:rsid w:val="00D46113"/>
    <w:rsid w:val="00D4648A"/>
    <w:rsid w:val="00D50E41"/>
    <w:rsid w:val="00D564CD"/>
    <w:rsid w:val="00D5709C"/>
    <w:rsid w:val="00D62E83"/>
    <w:rsid w:val="00D6647B"/>
    <w:rsid w:val="00D66B62"/>
    <w:rsid w:val="00D66E79"/>
    <w:rsid w:val="00D7015E"/>
    <w:rsid w:val="00D70189"/>
    <w:rsid w:val="00D73A4D"/>
    <w:rsid w:val="00D76D6A"/>
    <w:rsid w:val="00D81C82"/>
    <w:rsid w:val="00D8712E"/>
    <w:rsid w:val="00D902C0"/>
    <w:rsid w:val="00D9100B"/>
    <w:rsid w:val="00D910B6"/>
    <w:rsid w:val="00D91649"/>
    <w:rsid w:val="00D9296C"/>
    <w:rsid w:val="00D94FCE"/>
    <w:rsid w:val="00D95AE2"/>
    <w:rsid w:val="00DA03B4"/>
    <w:rsid w:val="00DA18D2"/>
    <w:rsid w:val="00DA1DAC"/>
    <w:rsid w:val="00DA2A0A"/>
    <w:rsid w:val="00DA2D81"/>
    <w:rsid w:val="00DA6012"/>
    <w:rsid w:val="00DB368F"/>
    <w:rsid w:val="00DC0122"/>
    <w:rsid w:val="00DC18E1"/>
    <w:rsid w:val="00DC1BF8"/>
    <w:rsid w:val="00DC42A2"/>
    <w:rsid w:val="00DC4586"/>
    <w:rsid w:val="00DC48AC"/>
    <w:rsid w:val="00DC5200"/>
    <w:rsid w:val="00DC660E"/>
    <w:rsid w:val="00DC7D37"/>
    <w:rsid w:val="00DC7FFB"/>
    <w:rsid w:val="00DD1C6F"/>
    <w:rsid w:val="00DE6187"/>
    <w:rsid w:val="00DE6E93"/>
    <w:rsid w:val="00DE73EC"/>
    <w:rsid w:val="00DF0867"/>
    <w:rsid w:val="00DF1CCE"/>
    <w:rsid w:val="00DF5CDE"/>
    <w:rsid w:val="00DF601D"/>
    <w:rsid w:val="00DF732B"/>
    <w:rsid w:val="00E02249"/>
    <w:rsid w:val="00E1230A"/>
    <w:rsid w:val="00E141B9"/>
    <w:rsid w:val="00E157A5"/>
    <w:rsid w:val="00E15D9D"/>
    <w:rsid w:val="00E16AB7"/>
    <w:rsid w:val="00E2316B"/>
    <w:rsid w:val="00E25E0F"/>
    <w:rsid w:val="00E26DCC"/>
    <w:rsid w:val="00E32B3E"/>
    <w:rsid w:val="00E35DBC"/>
    <w:rsid w:val="00E3646A"/>
    <w:rsid w:val="00E40350"/>
    <w:rsid w:val="00E41453"/>
    <w:rsid w:val="00E4383D"/>
    <w:rsid w:val="00E47341"/>
    <w:rsid w:val="00E52E51"/>
    <w:rsid w:val="00E53749"/>
    <w:rsid w:val="00E53F3B"/>
    <w:rsid w:val="00E56214"/>
    <w:rsid w:val="00E60816"/>
    <w:rsid w:val="00E67148"/>
    <w:rsid w:val="00E67D37"/>
    <w:rsid w:val="00E7008E"/>
    <w:rsid w:val="00E70896"/>
    <w:rsid w:val="00E7109B"/>
    <w:rsid w:val="00E77345"/>
    <w:rsid w:val="00E81084"/>
    <w:rsid w:val="00E8225A"/>
    <w:rsid w:val="00E85B98"/>
    <w:rsid w:val="00E970E1"/>
    <w:rsid w:val="00E97FF4"/>
    <w:rsid w:val="00EA385B"/>
    <w:rsid w:val="00EA40E6"/>
    <w:rsid w:val="00EA447C"/>
    <w:rsid w:val="00EB0A48"/>
    <w:rsid w:val="00EB112A"/>
    <w:rsid w:val="00EB49AD"/>
    <w:rsid w:val="00EC300B"/>
    <w:rsid w:val="00EC522E"/>
    <w:rsid w:val="00EC607B"/>
    <w:rsid w:val="00EC6664"/>
    <w:rsid w:val="00ED033E"/>
    <w:rsid w:val="00ED4B11"/>
    <w:rsid w:val="00ED5204"/>
    <w:rsid w:val="00ED59B2"/>
    <w:rsid w:val="00EE074D"/>
    <w:rsid w:val="00EE3F47"/>
    <w:rsid w:val="00EF08FB"/>
    <w:rsid w:val="00EF0B3B"/>
    <w:rsid w:val="00EF1C6F"/>
    <w:rsid w:val="00F023CE"/>
    <w:rsid w:val="00F02E3C"/>
    <w:rsid w:val="00F07D02"/>
    <w:rsid w:val="00F23B93"/>
    <w:rsid w:val="00F273B0"/>
    <w:rsid w:val="00F302B3"/>
    <w:rsid w:val="00F31637"/>
    <w:rsid w:val="00F409C8"/>
    <w:rsid w:val="00F41C51"/>
    <w:rsid w:val="00F41C8F"/>
    <w:rsid w:val="00F41E6D"/>
    <w:rsid w:val="00F435C7"/>
    <w:rsid w:val="00F46477"/>
    <w:rsid w:val="00F4696C"/>
    <w:rsid w:val="00F47C98"/>
    <w:rsid w:val="00F55006"/>
    <w:rsid w:val="00F57154"/>
    <w:rsid w:val="00F6270F"/>
    <w:rsid w:val="00F669AB"/>
    <w:rsid w:val="00F66E14"/>
    <w:rsid w:val="00F72F63"/>
    <w:rsid w:val="00F737DC"/>
    <w:rsid w:val="00F75272"/>
    <w:rsid w:val="00F77829"/>
    <w:rsid w:val="00F810E8"/>
    <w:rsid w:val="00F82039"/>
    <w:rsid w:val="00F83B0C"/>
    <w:rsid w:val="00F84FEB"/>
    <w:rsid w:val="00F867BC"/>
    <w:rsid w:val="00F86B1E"/>
    <w:rsid w:val="00F90F08"/>
    <w:rsid w:val="00F922FE"/>
    <w:rsid w:val="00F9407D"/>
    <w:rsid w:val="00FA2718"/>
    <w:rsid w:val="00FA5926"/>
    <w:rsid w:val="00FA677F"/>
    <w:rsid w:val="00FB0121"/>
    <w:rsid w:val="00FB0B10"/>
    <w:rsid w:val="00FB23E2"/>
    <w:rsid w:val="00FB3687"/>
    <w:rsid w:val="00FB3C63"/>
    <w:rsid w:val="00FC118B"/>
    <w:rsid w:val="00FC1629"/>
    <w:rsid w:val="00FC2C86"/>
    <w:rsid w:val="00FC7D8D"/>
    <w:rsid w:val="00FD674E"/>
    <w:rsid w:val="00FE5077"/>
    <w:rsid w:val="00FE62DC"/>
    <w:rsid w:val="00FF3DC6"/>
    <w:rsid w:val="00FF3EAE"/>
    <w:rsid w:val="00FF447B"/>
    <w:rsid w:val="00FF5309"/>
    <w:rsid w:val="00FF6429"/>
    <w:rsid w:val="096A6959"/>
    <w:rsid w:val="1B1F70DB"/>
    <w:rsid w:val="20854609"/>
    <w:rsid w:val="21A64E32"/>
    <w:rsid w:val="242808B4"/>
    <w:rsid w:val="270C7634"/>
    <w:rsid w:val="27E80A8E"/>
    <w:rsid w:val="2A621809"/>
    <w:rsid w:val="2F4407DD"/>
    <w:rsid w:val="31FB377E"/>
    <w:rsid w:val="35A874CD"/>
    <w:rsid w:val="3EE8289C"/>
    <w:rsid w:val="413C52C6"/>
    <w:rsid w:val="41AC5562"/>
    <w:rsid w:val="42070212"/>
    <w:rsid w:val="422A7E7D"/>
    <w:rsid w:val="42B857FC"/>
    <w:rsid w:val="46957FA3"/>
    <w:rsid w:val="46D309B9"/>
    <w:rsid w:val="46F00817"/>
    <w:rsid w:val="4BD17CC7"/>
    <w:rsid w:val="4C1621B8"/>
    <w:rsid w:val="50B52AD1"/>
    <w:rsid w:val="51075AF0"/>
    <w:rsid w:val="5BA55089"/>
    <w:rsid w:val="6121081C"/>
    <w:rsid w:val="62A0039F"/>
    <w:rsid w:val="6F62223E"/>
    <w:rsid w:val="75751453"/>
    <w:rsid w:val="7DFD2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D2581"/>
  <w15:docId w15:val="{E45BAEB5-B3A6-41E3-8E47-1ADBB9337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Salutation"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360" w:after="240" w:line="440" w:lineRule="exact"/>
      <w:ind w:firstLine="567"/>
      <w:outlineLvl w:val="1"/>
    </w:pPr>
    <w:rPr>
      <w:rFonts w:eastAsia="黑体"/>
      <w:b/>
      <w:color w:val="000000"/>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Salutation"/>
    <w:basedOn w:val="a"/>
    <w:next w:val="a"/>
    <w:qFormat/>
    <w:rPr>
      <w:rFonts w:ascii="宋体" w:hAnsi="华文楷体"/>
      <w:sz w:val="24"/>
    </w:rPr>
  </w:style>
  <w:style w:type="paragraph" w:styleId="a6">
    <w:name w:val="Body Text"/>
    <w:basedOn w:val="a"/>
    <w:qFormat/>
    <w:pPr>
      <w:spacing w:after="120"/>
    </w:pPr>
  </w:style>
  <w:style w:type="paragraph" w:styleId="a7">
    <w:name w:val="Body Text Indent"/>
    <w:basedOn w:val="a"/>
    <w:qFormat/>
    <w:pPr>
      <w:ind w:firstLine="630"/>
    </w:pPr>
    <w:rPr>
      <w:rFonts w:eastAsia="仿宋_GB2312"/>
      <w:sz w:val="32"/>
    </w:rPr>
  </w:style>
  <w:style w:type="paragraph" w:styleId="a8">
    <w:name w:val="Plain Text"/>
    <w:basedOn w:val="a"/>
    <w:qFormat/>
    <w:rPr>
      <w:rFonts w:ascii="宋体" w:hAnsi="Courier New" w:cs="Courier New"/>
      <w:szCs w:val="21"/>
    </w:rPr>
  </w:style>
  <w:style w:type="paragraph" w:styleId="a9">
    <w:name w:val="Date"/>
    <w:basedOn w:val="a"/>
    <w:next w:val="a"/>
    <w:qFormat/>
    <w:pPr>
      <w:ind w:leftChars="2500" w:left="100"/>
    </w:pPr>
  </w:style>
  <w:style w:type="paragraph" w:styleId="20">
    <w:name w:val="Body Text Indent 2"/>
    <w:basedOn w:val="a"/>
    <w:qFormat/>
    <w:pPr>
      <w:spacing w:after="120" w:line="480" w:lineRule="auto"/>
      <w:ind w:leftChars="200" w:left="200"/>
    </w:pPr>
  </w:style>
  <w:style w:type="paragraph" w:styleId="aa">
    <w:name w:val="Balloon Text"/>
    <w:basedOn w:val="a"/>
    <w:semiHidden/>
    <w:qFormat/>
    <w:rPr>
      <w:sz w:val="18"/>
      <w:szCs w:val="18"/>
    </w:rPr>
  </w:style>
  <w:style w:type="paragraph" w:styleId="ab">
    <w:name w:val="footer"/>
    <w:basedOn w:val="a"/>
    <w:qFormat/>
    <w:pPr>
      <w:tabs>
        <w:tab w:val="center" w:pos="4153"/>
        <w:tab w:val="right" w:pos="8306"/>
      </w:tabs>
      <w:snapToGrid w:val="0"/>
      <w:jc w:val="left"/>
    </w:pPr>
    <w:rPr>
      <w:sz w:val="18"/>
      <w:szCs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qFormat/>
    <w:pPr>
      <w:spacing w:line="312" w:lineRule="atLeast"/>
      <w:ind w:firstLine="420"/>
    </w:pPr>
    <w:rPr>
      <w:rFonts w:ascii="宋体" w:hAnsi="宋体"/>
      <w:b/>
      <w:bCs/>
      <w:szCs w:val="21"/>
    </w:rPr>
  </w:style>
  <w:style w:type="paragraph" w:styleId="ae">
    <w:name w:val="Normal (Web)"/>
    <w:basedOn w:val="a"/>
    <w:qFormat/>
    <w:pPr>
      <w:widowControl/>
      <w:spacing w:before="100" w:beforeAutospacing="1" w:after="100" w:afterAutospacing="1"/>
      <w:jc w:val="left"/>
    </w:pPr>
    <w:rPr>
      <w:rFonts w:ascii="宋体" w:hAnsi="宋体" w:cs="宋体"/>
      <w:kern w:val="0"/>
      <w:sz w:val="24"/>
    </w:rPr>
  </w:style>
  <w:style w:type="paragraph" w:styleId="af">
    <w:name w:val="annotation subject"/>
    <w:basedOn w:val="a3"/>
    <w:next w:val="a3"/>
    <w:link w:val="af0"/>
    <w:qFormat/>
    <w:rPr>
      <w:b/>
      <w:bCs/>
    </w:rPr>
  </w:style>
  <w:style w:type="table" w:styleId="af1">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qFormat/>
  </w:style>
  <w:style w:type="character" w:styleId="af3">
    <w:name w:val="Hyperlink"/>
    <w:qFormat/>
    <w:rPr>
      <w:color w:val="0000FF"/>
      <w:u w:val="none"/>
    </w:rPr>
  </w:style>
  <w:style w:type="character" w:styleId="af4">
    <w:name w:val="annotation reference"/>
    <w:qFormat/>
    <w:rPr>
      <w:sz w:val="21"/>
      <w:szCs w:val="21"/>
    </w:rPr>
  </w:style>
  <w:style w:type="character" w:customStyle="1" w:styleId="ad">
    <w:name w:val="页眉 字符"/>
    <w:link w:val="ac"/>
    <w:locked/>
    <w:rPr>
      <w:rFonts w:eastAsia="宋体"/>
      <w:kern w:val="2"/>
      <w:sz w:val="18"/>
      <w:szCs w:val="18"/>
      <w:lang w:val="en-US" w:eastAsia="zh-CN" w:bidi="ar-SA"/>
    </w:rPr>
  </w:style>
  <w:style w:type="character" w:customStyle="1" w:styleId="a4">
    <w:name w:val="批注文字 字符"/>
    <w:link w:val="a3"/>
    <w:rPr>
      <w:kern w:val="2"/>
      <w:sz w:val="21"/>
      <w:szCs w:val="24"/>
    </w:rPr>
  </w:style>
  <w:style w:type="character" w:customStyle="1" w:styleId="af0">
    <w:name w:val="批注主题 字符"/>
    <w:link w:val="af"/>
    <w:qFormat/>
    <w:rPr>
      <w:b/>
      <w:bCs/>
      <w:kern w:val="2"/>
      <w:sz w:val="21"/>
      <w:szCs w:val="24"/>
    </w:rPr>
  </w:style>
  <w:style w:type="character" w:customStyle="1" w:styleId="30">
    <w:name w:val="正文文本缩进 3 字符"/>
    <w:link w:val="3"/>
    <w:qFormat/>
    <w:locked/>
    <w:rPr>
      <w:rFonts w:ascii="宋体" w:eastAsia="宋体" w:hAnsi="宋体"/>
      <w:b/>
      <w:bCs/>
      <w:kern w:val="2"/>
      <w:sz w:val="21"/>
      <w:szCs w:val="21"/>
      <w:lang w:val="en-US" w:eastAsia="zh-CN" w:bidi="ar-SA"/>
    </w:rPr>
  </w:style>
  <w:style w:type="character" w:customStyle="1" w:styleId="CharChar1">
    <w:name w:val="Char Char1"/>
    <w:qFormat/>
    <w:rPr>
      <w:rFonts w:eastAsia="宋体"/>
      <w:kern w:val="2"/>
      <w:sz w:val="18"/>
      <w:szCs w:val="18"/>
      <w:lang w:val="en-US" w:eastAsia="zh-CN" w:bidi="ar-SA"/>
    </w:rPr>
  </w:style>
  <w:style w:type="character" w:customStyle="1" w:styleId="CharChar">
    <w:name w:val="Char Char"/>
    <w:qFormat/>
    <w:rPr>
      <w:rFonts w:eastAsia="宋体"/>
      <w:b/>
      <w:bCs/>
      <w:kern w:val="2"/>
      <w:sz w:val="21"/>
      <w:szCs w:val="21"/>
      <w:lang w:val="en-US" w:eastAsia="zh-CN" w:bidi="ar-SA"/>
    </w:rPr>
  </w:style>
  <w:style w:type="character" w:customStyle="1" w:styleId="topleft1">
    <w:name w:val="topleft1"/>
    <w:qFormat/>
    <w:rPr>
      <w:rFonts w:hint="default"/>
      <w:color w:val="527BAD"/>
      <w:spacing w:val="312"/>
      <w:sz w:val="22"/>
      <w:szCs w:val="22"/>
      <w:u w:val="none"/>
    </w:rPr>
  </w:style>
  <w:style w:type="character" w:customStyle="1" w:styleId="CharChar11">
    <w:name w:val="Char Char11"/>
    <w:qFormat/>
    <w:rPr>
      <w:rFonts w:eastAsia="宋体"/>
      <w:kern w:val="2"/>
      <w:sz w:val="18"/>
      <w:szCs w:val="18"/>
      <w:lang w:val="en-US" w:eastAsia="zh-CN" w:bidi="ar-SA"/>
    </w:rPr>
  </w:style>
  <w:style w:type="character" w:customStyle="1" w:styleId="CharChar2">
    <w:name w:val="Char Char2"/>
    <w:qFormat/>
    <w:rPr>
      <w:rFonts w:eastAsia="宋体"/>
      <w:b/>
      <w:bCs/>
      <w:kern w:val="2"/>
      <w:sz w:val="21"/>
      <w:szCs w:val="21"/>
      <w:lang w:val="en-US" w:eastAsia="zh-CN" w:bidi="ar-SA"/>
    </w:rPr>
  </w:style>
  <w:style w:type="paragraph" w:customStyle="1" w:styleId="xl105">
    <w:name w:val="xl105"/>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169">
    <w:name w:val="xl169"/>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58">
    <w:name w:val="xl158"/>
    <w:basedOn w:val="a"/>
    <w:qFormat/>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4">
    <w:name w:val="xl94"/>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FF0000"/>
      <w:kern w:val="0"/>
      <w:sz w:val="22"/>
      <w:szCs w:val="22"/>
    </w:rPr>
  </w:style>
  <w:style w:type="paragraph" w:customStyle="1" w:styleId="xl48">
    <w:name w:val="xl48"/>
    <w:basedOn w:val="style0"/>
    <w:pPr>
      <w:pBdr>
        <w:right w:val="single" w:sz="4" w:space="0" w:color="auto"/>
      </w:pBdr>
      <w:jc w:val="center"/>
      <w:textAlignment w:val="center"/>
    </w:pPr>
  </w:style>
  <w:style w:type="paragraph" w:customStyle="1" w:styleId="style0">
    <w:name w:val="style0"/>
    <w:basedOn w:val="a"/>
    <w:pPr>
      <w:widowControl/>
      <w:spacing w:before="100" w:beforeAutospacing="1" w:after="100" w:afterAutospacing="1"/>
      <w:jc w:val="left"/>
    </w:pPr>
    <w:rPr>
      <w:rFonts w:ascii="宋体" w:hAnsi="宋体" w:cs="宋体"/>
      <w:kern w:val="0"/>
      <w:sz w:val="24"/>
    </w:rPr>
  </w:style>
  <w:style w:type="paragraph" w:customStyle="1" w:styleId="xl106">
    <w:name w:val="xl10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00FF"/>
      <w:kern w:val="0"/>
      <w:sz w:val="22"/>
      <w:szCs w:val="22"/>
    </w:rPr>
  </w:style>
  <w:style w:type="paragraph" w:customStyle="1" w:styleId="xl102">
    <w:name w:val="xl102"/>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xl166">
    <w:name w:val="xl166"/>
    <w:basedOn w:val="a"/>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171">
    <w:name w:val="xl171"/>
    <w:basedOn w:val="a"/>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23">
    <w:name w:val="xl123"/>
    <w:basedOn w:val="a"/>
    <w:pPr>
      <w:widowControl/>
      <w:spacing w:before="100" w:beforeAutospacing="1" w:after="100" w:afterAutospacing="1"/>
      <w:jc w:val="center"/>
    </w:pPr>
    <w:rPr>
      <w:rFonts w:ascii="宋体" w:hAnsi="宋体" w:cs="宋体"/>
      <w:color w:val="008000"/>
      <w:kern w:val="0"/>
      <w:sz w:val="24"/>
    </w:rPr>
  </w:style>
  <w:style w:type="paragraph" w:customStyle="1" w:styleId="xl122">
    <w:name w:val="xl122"/>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xl33">
    <w:name w:val="xl33"/>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47">
    <w:name w:val="xl47"/>
    <w:basedOn w:val="style0"/>
    <w:pPr>
      <w:pBdr>
        <w:left w:val="single" w:sz="4" w:space="0" w:color="auto"/>
      </w:pBdr>
      <w:jc w:val="center"/>
      <w:textAlignment w:val="center"/>
    </w:pPr>
  </w:style>
  <w:style w:type="paragraph" w:customStyle="1" w:styleId="font1">
    <w:name w:val="font1"/>
    <w:basedOn w:val="a"/>
    <w:pPr>
      <w:widowControl/>
      <w:spacing w:before="100" w:beforeAutospacing="1" w:after="100" w:afterAutospacing="1"/>
      <w:jc w:val="left"/>
    </w:pPr>
    <w:rPr>
      <w:rFonts w:ascii="宋体" w:hAnsi="宋体" w:cs="宋体"/>
      <w:kern w:val="0"/>
      <w:sz w:val="24"/>
    </w:rPr>
  </w:style>
  <w:style w:type="paragraph" w:customStyle="1" w:styleId="xl101">
    <w:name w:val="xl10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52">
    <w:name w:val="xl52"/>
    <w:basedOn w:val="style0"/>
    <w:pPr>
      <w:pBdr>
        <w:bottom w:val="single" w:sz="4" w:space="0" w:color="auto"/>
      </w:pBdr>
      <w:jc w:val="center"/>
      <w:textAlignment w:val="center"/>
    </w:pPr>
  </w:style>
  <w:style w:type="paragraph" w:customStyle="1" w:styleId="xl62">
    <w:name w:val="xl62"/>
    <w:basedOn w:val="style0"/>
    <w:pPr>
      <w:pBdr>
        <w:left w:val="single" w:sz="4" w:space="0" w:color="auto"/>
        <w:bottom w:val="single" w:sz="4" w:space="0" w:color="auto"/>
        <w:right w:val="single" w:sz="4" w:space="0" w:color="auto"/>
      </w:pBdr>
      <w:jc w:val="center"/>
      <w:textAlignment w:val="center"/>
    </w:pPr>
    <w:rPr>
      <w:b/>
      <w:bCs/>
      <w:color w:val="FF0000"/>
    </w:rPr>
  </w:style>
  <w:style w:type="paragraph" w:customStyle="1" w:styleId="font10">
    <w:name w:val="font10"/>
    <w:basedOn w:val="a"/>
    <w:pPr>
      <w:widowControl/>
      <w:spacing w:before="100" w:beforeAutospacing="1" w:after="100" w:afterAutospacing="1"/>
      <w:jc w:val="left"/>
    </w:pPr>
    <w:rPr>
      <w:kern w:val="0"/>
      <w:sz w:val="18"/>
      <w:szCs w:val="18"/>
    </w:rPr>
  </w:style>
  <w:style w:type="paragraph" w:customStyle="1" w:styleId="xl144">
    <w:name w:val="xl144"/>
    <w:basedOn w:val="a"/>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81">
    <w:name w:val="xl8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rPr>
  </w:style>
  <w:style w:type="paragraph" w:customStyle="1" w:styleId="xl151">
    <w:name w:val="xl15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9">
    <w:name w:val="xl119"/>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szCs w:val="22"/>
    </w:rPr>
  </w:style>
  <w:style w:type="paragraph" w:customStyle="1" w:styleId="xl153">
    <w:name w:val="xl153"/>
    <w:basedOn w:val="a"/>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9">
    <w:name w:val="xl10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14"/>
      <w:szCs w:val="14"/>
    </w:rPr>
  </w:style>
  <w:style w:type="paragraph" w:customStyle="1" w:styleId="xl90">
    <w:name w:val="xl9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46">
    <w:name w:val="xl46"/>
    <w:basedOn w:val="style0"/>
    <w:pPr>
      <w:pBdr>
        <w:top w:val="single" w:sz="4" w:space="0" w:color="auto"/>
        <w:right w:val="single" w:sz="4" w:space="0" w:color="auto"/>
      </w:pBdr>
      <w:jc w:val="center"/>
      <w:textAlignment w:val="center"/>
    </w:pPr>
  </w:style>
  <w:style w:type="paragraph" w:customStyle="1" w:styleId="xl107">
    <w:name w:val="xl10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27">
    <w:name w:val="xl27"/>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59">
    <w:name w:val="xl59"/>
    <w:basedOn w:val="style0"/>
    <w:pPr>
      <w:pBdr>
        <w:left w:val="single" w:sz="4" w:space="0" w:color="auto"/>
        <w:bottom w:val="single" w:sz="4" w:space="0" w:color="auto"/>
        <w:right w:val="single" w:sz="4" w:space="0" w:color="auto"/>
      </w:pBdr>
      <w:textAlignment w:val="center"/>
    </w:pPr>
    <w:rPr>
      <w:b/>
      <w:bCs/>
      <w:color w:val="FF0000"/>
    </w:rPr>
  </w:style>
  <w:style w:type="paragraph" w:customStyle="1" w:styleId="af5">
    <w:name w:val="常规"/>
    <w:basedOn w:val="a"/>
    <w:pPr>
      <w:widowControl/>
      <w:spacing w:before="100" w:beforeAutospacing="1" w:after="100" w:afterAutospacing="1"/>
      <w:jc w:val="left"/>
      <w:textAlignment w:val="bottom"/>
    </w:pPr>
    <w:rPr>
      <w:rFonts w:ascii="宋体" w:hAnsi="宋体" w:cs="宋体"/>
      <w:kern w:val="0"/>
      <w:sz w:val="24"/>
    </w:rPr>
  </w:style>
  <w:style w:type="paragraph" w:customStyle="1" w:styleId="xl95">
    <w:name w:val="xl95"/>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113">
    <w:name w:val="xl11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FF"/>
      <w:kern w:val="0"/>
      <w:sz w:val="22"/>
      <w:szCs w:val="22"/>
    </w:rPr>
  </w:style>
  <w:style w:type="paragraph" w:customStyle="1" w:styleId="xl82">
    <w:name w:val="xl8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rPr>
  </w:style>
  <w:style w:type="paragraph" w:customStyle="1" w:styleId="xl134">
    <w:name w:val="xl134"/>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宋体" w:hAnsi="宋体" w:cs="宋体"/>
      <w:color w:val="FF0000"/>
      <w:kern w:val="0"/>
      <w:sz w:val="14"/>
      <w:szCs w:val="14"/>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20">
    <w:name w:val="xl12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0"/>
      <w:szCs w:val="20"/>
    </w:rPr>
  </w:style>
  <w:style w:type="paragraph" w:customStyle="1" w:styleId="xl150">
    <w:name w:val="xl150"/>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21">
    <w:name w:val="xl12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FF"/>
      <w:kern w:val="0"/>
      <w:sz w:val="24"/>
    </w:rPr>
  </w:style>
  <w:style w:type="paragraph" w:customStyle="1" w:styleId="xl31">
    <w:name w:val="xl31"/>
    <w:basedOn w:val="style0"/>
    <w:pPr>
      <w:jc w:val="center"/>
      <w:textAlignment w:val="center"/>
    </w:pPr>
    <w:rPr>
      <w:b/>
      <w:bCs/>
      <w:color w:val="FF0000"/>
    </w:rPr>
  </w:style>
  <w:style w:type="paragraph" w:customStyle="1" w:styleId="xl152">
    <w:name w:val="xl152"/>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29">
    <w:name w:val="xl12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8000"/>
      <w:kern w:val="0"/>
      <w:sz w:val="24"/>
    </w:rPr>
  </w:style>
  <w:style w:type="paragraph" w:customStyle="1" w:styleId="xl24">
    <w:name w:val="xl24"/>
    <w:basedOn w:val="style0"/>
    <w:pPr>
      <w:pBdr>
        <w:top w:val="single" w:sz="4" w:space="0" w:color="auto"/>
        <w:left w:val="single" w:sz="4" w:space="0" w:color="auto"/>
        <w:bottom w:val="single" w:sz="4" w:space="0" w:color="auto"/>
        <w:right w:val="single" w:sz="4" w:space="0" w:color="auto"/>
      </w:pBdr>
      <w:jc w:val="center"/>
      <w:textAlignment w:val="center"/>
    </w:pPr>
    <w:rPr>
      <w:b/>
      <w:bCs/>
      <w:color w:val="FF0000"/>
    </w:rPr>
  </w:style>
  <w:style w:type="paragraph" w:customStyle="1" w:styleId="xl165">
    <w:name w:val="xl165"/>
    <w:basedOn w:val="a"/>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2"/>
      <w:szCs w:val="22"/>
    </w:rPr>
  </w:style>
  <w:style w:type="paragraph" w:customStyle="1" w:styleId="xl70">
    <w:name w:val="xl70"/>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xl83">
    <w:name w:val="xl83"/>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86">
    <w:name w:val="xl86"/>
    <w:basedOn w:val="a"/>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149">
    <w:name w:val="xl149"/>
    <w:basedOn w:val="a"/>
    <w:pPr>
      <w:widowControl/>
      <w:pBdr>
        <w:left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8">
    <w:name w:val="xl118"/>
    <w:basedOn w:val="a"/>
    <w:pPr>
      <w:widowControl/>
      <w:spacing w:before="100" w:beforeAutospacing="1" w:after="100" w:afterAutospacing="1"/>
      <w:jc w:val="left"/>
    </w:pPr>
    <w:rPr>
      <w:rFonts w:ascii="宋体" w:hAnsi="宋体" w:cs="宋体"/>
      <w:color w:val="000000"/>
      <w:kern w:val="0"/>
      <w:sz w:val="22"/>
      <w:szCs w:val="22"/>
    </w:rPr>
  </w:style>
  <w:style w:type="paragraph" w:customStyle="1" w:styleId="xl64">
    <w:name w:val="xl64"/>
    <w:basedOn w:val="style0"/>
    <w:pPr>
      <w:pBdr>
        <w:left w:val="single" w:sz="4" w:space="0" w:color="auto"/>
        <w:right w:val="single" w:sz="4" w:space="0" w:color="auto"/>
      </w:pBdr>
      <w:jc w:val="center"/>
      <w:textAlignment w:val="center"/>
    </w:pPr>
  </w:style>
  <w:style w:type="paragraph" w:customStyle="1" w:styleId="xl84">
    <w:name w:val="xl84"/>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116">
    <w:name w:val="xl116"/>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2"/>
      <w:szCs w:val="22"/>
    </w:rPr>
  </w:style>
  <w:style w:type="paragraph" w:customStyle="1" w:styleId="xl161">
    <w:name w:val="xl16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6">
    <w:name w:val="xl9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79">
    <w:name w:val="xl79"/>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45">
    <w:name w:val="xl145"/>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color w:val="FF0000"/>
      <w:kern w:val="0"/>
      <w:sz w:val="24"/>
    </w:rPr>
  </w:style>
  <w:style w:type="paragraph" w:customStyle="1" w:styleId="xl124">
    <w:name w:val="xl1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8000"/>
      <w:kern w:val="0"/>
      <w:sz w:val="22"/>
      <w:szCs w:val="22"/>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4"/>
      <w:szCs w:val="14"/>
    </w:rPr>
  </w:style>
  <w:style w:type="paragraph" w:customStyle="1" w:styleId="xl139">
    <w:name w:val="xl139"/>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FF0000"/>
      <w:kern w:val="0"/>
      <w:sz w:val="24"/>
    </w:rPr>
  </w:style>
  <w:style w:type="paragraph" w:customStyle="1" w:styleId="xl128">
    <w:name w:val="xl128"/>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af6">
    <w:name w:val="文档"/>
    <w:basedOn w:val="a"/>
    <w:next w:val="a"/>
    <w:pPr>
      <w:spacing w:line="400" w:lineRule="exact"/>
      <w:ind w:firstLineChars="200" w:firstLine="200"/>
    </w:pPr>
    <w:rPr>
      <w:rFonts w:ascii="宋体"/>
      <w:sz w:val="24"/>
    </w:rPr>
  </w:style>
  <w:style w:type="paragraph" w:customStyle="1" w:styleId="xl40">
    <w:name w:val="xl40"/>
    <w:basedOn w:val="style0"/>
    <w:pPr>
      <w:pBdr>
        <w:top w:val="single" w:sz="4" w:space="0" w:color="auto"/>
        <w:left w:val="single" w:sz="4" w:space="0" w:color="auto"/>
        <w:bottom w:val="single" w:sz="4" w:space="0" w:color="auto"/>
        <w:right w:val="single" w:sz="4" w:space="0" w:color="auto"/>
      </w:pBdr>
      <w:textAlignment w:val="center"/>
    </w:pPr>
    <w:rPr>
      <w:rFonts w:ascii="Times New Roman" w:hAnsi="Times New Roman" w:cs="Times New Roman"/>
      <w:sz w:val="18"/>
      <w:szCs w:val="18"/>
    </w:rPr>
  </w:style>
  <w:style w:type="paragraph" w:customStyle="1" w:styleId="xl104">
    <w:name w:val="xl104"/>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75">
    <w:name w:val="xl75"/>
    <w:basedOn w:val="a"/>
    <w:pPr>
      <w:widowControl/>
      <w:pBdr>
        <w:left w:val="single" w:sz="4" w:space="0" w:color="auto"/>
      </w:pBdr>
      <w:spacing w:before="100" w:beforeAutospacing="1" w:after="100" w:afterAutospacing="1"/>
      <w:jc w:val="center"/>
    </w:pPr>
    <w:rPr>
      <w:rFonts w:ascii="宋体" w:hAnsi="宋体" w:cs="宋体"/>
      <w:b/>
      <w:bCs/>
      <w:kern w:val="0"/>
      <w:sz w:val="22"/>
      <w:szCs w:val="22"/>
    </w:rPr>
  </w:style>
  <w:style w:type="paragraph" w:customStyle="1" w:styleId="xl176">
    <w:name w:val="xl1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87">
    <w:name w:val="xl87"/>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2"/>
      <w:szCs w:val="22"/>
    </w:r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customStyle="1" w:styleId="xl126">
    <w:name w:val="xl126"/>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8000"/>
      <w:kern w:val="0"/>
      <w:sz w:val="22"/>
      <w:szCs w:val="22"/>
    </w:rPr>
  </w:style>
  <w:style w:type="paragraph" w:customStyle="1" w:styleId="xl135">
    <w:name w:val="xl135"/>
    <w:basedOn w:val="a"/>
    <w:pPr>
      <w:widowControl/>
      <w:pBdr>
        <w:top w:val="single" w:sz="4" w:space="0" w:color="auto"/>
        <w:left w:val="single" w:sz="4" w:space="0" w:color="auto"/>
        <w:bottom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77">
    <w:name w:val="xl77"/>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6"/>
      <w:szCs w:val="16"/>
    </w:rPr>
  </w:style>
  <w:style w:type="paragraph" w:customStyle="1" w:styleId="xl156">
    <w:name w:val="xl156"/>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30">
    <w:name w:val="xl30"/>
    <w:basedOn w:val="style0"/>
    <w:pPr>
      <w:jc w:val="center"/>
      <w:textAlignment w:val="center"/>
    </w:pPr>
    <w:rPr>
      <w:sz w:val="18"/>
      <w:szCs w:val="18"/>
    </w:rPr>
  </w:style>
  <w:style w:type="paragraph" w:customStyle="1" w:styleId="xl100">
    <w:name w:val="xl10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0000"/>
      <w:kern w:val="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1">
    <w:name w:val="xl141"/>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130">
    <w:name w:val="xl130"/>
    <w:basedOn w:val="a"/>
    <w:pPr>
      <w:widowControl/>
      <w:pBdr>
        <w:top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175">
    <w:name w:val="xl175"/>
    <w:basedOn w:val="a"/>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5">
    <w:name w:val="xl25"/>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140">
    <w:name w:val="xl140"/>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宋体" w:hAnsi="宋体" w:cs="宋体"/>
      <w:color w:val="FF0000"/>
      <w:kern w:val="0"/>
      <w:sz w:val="22"/>
      <w:szCs w:val="22"/>
    </w:rPr>
  </w:style>
  <w:style w:type="paragraph" w:customStyle="1" w:styleId="xl154">
    <w:name w:val="xl154"/>
    <w:basedOn w:val="a"/>
    <w:pPr>
      <w:widowControl/>
      <w:pBdr>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42">
    <w:name w:val="xl142"/>
    <w:basedOn w:val="a"/>
    <w:pPr>
      <w:widowControl/>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宋体" w:hAnsi="宋体" w:cs="宋体"/>
      <w:color w:val="FF0000"/>
      <w:kern w:val="0"/>
      <w:sz w:val="22"/>
      <w:szCs w:val="22"/>
    </w:rPr>
  </w:style>
  <w:style w:type="paragraph" w:customStyle="1" w:styleId="xl163">
    <w:name w:val="xl16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4">
    <w:name w:val="xl11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2"/>
      <w:szCs w:val="22"/>
    </w:rPr>
  </w:style>
  <w:style w:type="paragraph" w:customStyle="1" w:styleId="xl93">
    <w:name w:val="xl9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FF0000"/>
      <w:kern w:val="0"/>
      <w:sz w:val="22"/>
      <w:szCs w:val="22"/>
    </w:rPr>
  </w:style>
  <w:style w:type="paragraph" w:customStyle="1" w:styleId="xl65">
    <w:name w:val="xl65"/>
    <w:basedOn w:val="style0"/>
    <w:pPr>
      <w:pBdr>
        <w:left w:val="single" w:sz="4" w:space="0" w:color="auto"/>
        <w:bottom w:val="single" w:sz="4" w:space="0" w:color="auto"/>
        <w:right w:val="single" w:sz="4" w:space="0" w:color="auto"/>
      </w:pBdr>
      <w:jc w:val="center"/>
      <w:textAlignment w:val="center"/>
    </w:pPr>
  </w:style>
  <w:style w:type="paragraph" w:customStyle="1" w:styleId="xl38">
    <w:name w:val="xl38"/>
    <w:basedOn w:val="style0"/>
    <w:pPr>
      <w:textAlignment w:val="center"/>
    </w:pPr>
    <w:rPr>
      <w:sz w:val="18"/>
      <w:szCs w:val="18"/>
    </w:rPr>
  </w:style>
  <w:style w:type="paragraph" w:customStyle="1" w:styleId="xl160">
    <w:name w:val="xl160"/>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39">
    <w:name w:val="xl39"/>
    <w:basedOn w:val="style0"/>
    <w:pPr>
      <w:pBdr>
        <w:top w:val="single" w:sz="4" w:space="0" w:color="auto"/>
        <w:left w:val="single" w:sz="4" w:space="0" w:color="auto"/>
        <w:bottom w:val="single" w:sz="4" w:space="0" w:color="auto"/>
        <w:right w:val="single" w:sz="4" w:space="0" w:color="auto"/>
      </w:pBdr>
      <w:textAlignment w:val="center"/>
    </w:pPr>
    <w:rPr>
      <w:rFonts w:ascii="Times New Roman" w:hAnsi="Times New Roman" w:cs="Times New Roman"/>
      <w:sz w:val="18"/>
      <w:szCs w:val="18"/>
    </w:rPr>
  </w:style>
  <w:style w:type="paragraph" w:customStyle="1" w:styleId="xl108">
    <w:name w:val="xl108"/>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FF"/>
      <w:kern w:val="0"/>
      <w:sz w:val="22"/>
      <w:szCs w:val="22"/>
    </w:rPr>
  </w:style>
  <w:style w:type="paragraph" w:customStyle="1" w:styleId="xl125">
    <w:name w:val="xl1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xl85">
    <w:name w:val="xl85"/>
    <w:basedOn w:val="a"/>
    <w:pPr>
      <w:widowControl/>
      <w:pBdr>
        <w:top w:val="single" w:sz="4" w:space="0" w:color="auto"/>
        <w:left w:val="single" w:sz="4" w:space="0" w:color="auto"/>
        <w:right w:val="single" w:sz="4" w:space="0" w:color="auto"/>
      </w:pBdr>
      <w:spacing w:before="100" w:beforeAutospacing="1" w:after="100" w:afterAutospacing="1"/>
      <w:jc w:val="right"/>
      <w:textAlignment w:val="center"/>
    </w:pPr>
    <w:rPr>
      <w:rFonts w:ascii="宋体" w:hAnsi="宋体" w:cs="宋体"/>
      <w:color w:val="FF0000"/>
      <w:kern w:val="0"/>
      <w:sz w:val="22"/>
      <w:szCs w:val="22"/>
    </w:rPr>
  </w:style>
  <w:style w:type="paragraph" w:customStyle="1" w:styleId="xl72">
    <w:name w:val="xl72"/>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7">
    <w:name w:val="xl147"/>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49">
    <w:name w:val="xl49"/>
    <w:basedOn w:val="style0"/>
    <w:pPr>
      <w:pBdr>
        <w:left w:val="single" w:sz="4" w:space="0" w:color="auto"/>
        <w:bottom w:val="single" w:sz="4" w:space="0" w:color="auto"/>
      </w:pBdr>
      <w:jc w:val="center"/>
      <w:textAlignment w:val="center"/>
    </w:pPr>
  </w:style>
  <w:style w:type="paragraph" w:customStyle="1" w:styleId="xl173">
    <w:name w:val="xl173"/>
    <w:basedOn w:val="a"/>
    <w:pPr>
      <w:widowControl/>
      <w:pBdr>
        <w:bottom w:val="single" w:sz="4" w:space="0" w:color="auto"/>
      </w:pBdr>
      <w:spacing w:before="100" w:beforeAutospacing="1" w:after="100" w:afterAutospacing="1"/>
      <w:jc w:val="center"/>
      <w:textAlignment w:val="center"/>
    </w:pPr>
    <w:rPr>
      <w:rFonts w:ascii="宋体" w:hAnsi="宋体" w:cs="宋体"/>
      <w:b/>
      <w:bCs/>
      <w:color w:val="FF0000"/>
      <w:kern w:val="0"/>
      <w:sz w:val="28"/>
      <w:szCs w:val="28"/>
    </w:rPr>
  </w:style>
  <w:style w:type="paragraph" w:customStyle="1" w:styleId="xl68">
    <w:name w:val="xl68"/>
    <w:basedOn w:val="style0"/>
    <w:pPr>
      <w:pBdr>
        <w:left w:val="single" w:sz="4" w:space="0" w:color="auto"/>
        <w:bottom w:val="single" w:sz="4" w:space="0" w:color="auto"/>
        <w:right w:val="single" w:sz="4" w:space="0" w:color="auto"/>
      </w:pBdr>
      <w:jc w:val="center"/>
      <w:textAlignment w:val="center"/>
    </w:pPr>
  </w:style>
  <w:style w:type="paragraph" w:customStyle="1" w:styleId="xl80">
    <w:name w:val="xl80"/>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33">
    <w:name w:val="xl133"/>
    <w:basedOn w:val="a"/>
    <w:pPr>
      <w:widowControl/>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宋体" w:hAnsi="宋体" w:cs="宋体"/>
      <w:color w:val="FF0000"/>
      <w:kern w:val="0"/>
      <w:sz w:val="22"/>
      <w:szCs w:val="22"/>
    </w:rPr>
  </w:style>
  <w:style w:type="paragraph" w:customStyle="1" w:styleId="xl41">
    <w:name w:val="xl41"/>
    <w:basedOn w:val="style0"/>
    <w:pPr>
      <w:textAlignment w:val="center"/>
    </w:pPr>
    <w:rPr>
      <w:sz w:val="18"/>
      <w:szCs w:val="18"/>
    </w:rPr>
  </w:style>
  <w:style w:type="paragraph" w:customStyle="1" w:styleId="xl50">
    <w:name w:val="xl50"/>
    <w:basedOn w:val="style0"/>
    <w:pPr>
      <w:pBdr>
        <w:bottom w:val="single" w:sz="4" w:space="0" w:color="auto"/>
        <w:right w:val="single" w:sz="4" w:space="0" w:color="auto"/>
      </w:pBdr>
      <w:jc w:val="center"/>
      <w:textAlignment w:val="center"/>
    </w:pPr>
  </w:style>
  <w:style w:type="paragraph" w:customStyle="1" w:styleId="xl28">
    <w:name w:val="xl28"/>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143">
    <w:name w:val="xl143"/>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color w:val="FF0000"/>
      <w:kern w:val="0"/>
      <w:sz w:val="14"/>
      <w:szCs w:val="14"/>
    </w:rPr>
  </w:style>
  <w:style w:type="paragraph" w:customStyle="1" w:styleId="xl73">
    <w:name w:val="xl73"/>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67">
    <w:name w:val="xl167"/>
    <w:basedOn w:val="a"/>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54">
    <w:name w:val="xl54"/>
    <w:basedOn w:val="style0"/>
    <w:pPr>
      <w:pBdr>
        <w:top w:val="single" w:sz="4" w:space="0" w:color="auto"/>
        <w:left w:val="single" w:sz="4" w:space="0" w:color="auto"/>
        <w:right w:val="single" w:sz="4" w:space="0" w:color="auto"/>
      </w:pBdr>
      <w:jc w:val="center"/>
      <w:textAlignment w:val="center"/>
    </w:pPr>
    <w:rPr>
      <w:b/>
      <w:bCs/>
      <w:color w:val="FF0000"/>
    </w:rPr>
  </w:style>
  <w:style w:type="paragraph" w:customStyle="1" w:styleId="xl61">
    <w:name w:val="xl61"/>
    <w:basedOn w:val="style0"/>
    <w:pPr>
      <w:pBdr>
        <w:left w:val="single" w:sz="4" w:space="0" w:color="auto"/>
        <w:right w:val="single" w:sz="4" w:space="0" w:color="auto"/>
      </w:pBdr>
      <w:jc w:val="center"/>
      <w:textAlignment w:val="center"/>
    </w:pPr>
    <w:rPr>
      <w:b/>
      <w:bCs/>
      <w:color w:val="FF0000"/>
    </w:rPr>
  </w:style>
  <w:style w:type="paragraph" w:customStyle="1" w:styleId="xl110">
    <w:name w:val="xl110"/>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36">
    <w:name w:val="xl36"/>
    <w:basedOn w:val="style0"/>
    <w:pPr>
      <w:textAlignment w:val="center"/>
    </w:pPr>
  </w:style>
  <w:style w:type="paragraph" w:customStyle="1" w:styleId="xl26">
    <w:name w:val="xl26"/>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4"/>
      <w:szCs w:val="14"/>
    </w:rPr>
  </w:style>
  <w:style w:type="paragraph" w:customStyle="1" w:styleId="xl37">
    <w:name w:val="xl37"/>
    <w:basedOn w:val="style0"/>
    <w:pPr>
      <w:jc w:val="center"/>
      <w:textAlignment w:val="center"/>
    </w:pPr>
  </w:style>
  <w:style w:type="paragraph" w:customStyle="1" w:styleId="xl58">
    <w:name w:val="xl58"/>
    <w:basedOn w:val="style0"/>
    <w:pPr>
      <w:pBdr>
        <w:left w:val="single" w:sz="4" w:space="0" w:color="auto"/>
        <w:right w:val="single" w:sz="4" w:space="0" w:color="auto"/>
      </w:pBdr>
      <w:textAlignment w:val="center"/>
    </w:pPr>
    <w:rPr>
      <w:b/>
      <w:bCs/>
      <w:color w:val="FF0000"/>
    </w:rPr>
  </w:style>
  <w:style w:type="paragraph" w:customStyle="1" w:styleId="xl43">
    <w:name w:val="xl43"/>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56">
    <w:name w:val="xl56"/>
    <w:basedOn w:val="style0"/>
    <w:pPr>
      <w:pBdr>
        <w:left w:val="single" w:sz="4" w:space="0" w:color="auto"/>
        <w:bottom w:val="single" w:sz="4" w:space="0" w:color="auto"/>
        <w:right w:val="single" w:sz="4" w:space="0" w:color="auto"/>
      </w:pBdr>
      <w:jc w:val="center"/>
      <w:textAlignment w:val="center"/>
    </w:pPr>
    <w:rPr>
      <w:b/>
      <w:bCs/>
      <w:color w:val="FF0000"/>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4"/>
      <w:szCs w:val="14"/>
    </w:rPr>
  </w:style>
  <w:style w:type="paragraph" w:customStyle="1" w:styleId="xl146">
    <w:name w:val="xl146"/>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color w:val="FF0000"/>
      <w:kern w:val="0"/>
      <w:sz w:val="22"/>
      <w:szCs w:val="22"/>
    </w:rPr>
  </w:style>
  <w:style w:type="paragraph" w:customStyle="1" w:styleId="xl174">
    <w:name w:val="xl174"/>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51">
    <w:name w:val="xl51"/>
    <w:basedOn w:val="style0"/>
    <w:pPr>
      <w:pBdr>
        <w:bottom w:val="single" w:sz="4" w:space="0" w:color="auto"/>
      </w:pBdr>
      <w:jc w:val="center"/>
      <w:textAlignment w:val="center"/>
    </w:pPr>
    <w:rPr>
      <w:b/>
      <w:bCs/>
      <w:color w:val="FF0000"/>
      <w:sz w:val="28"/>
      <w:szCs w:val="28"/>
    </w:rPr>
  </w:style>
  <w:style w:type="paragraph" w:customStyle="1" w:styleId="xl170">
    <w:name w:val="xl170"/>
    <w:basedOn w:val="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0">
    <w:name w:val="xl60"/>
    <w:basedOn w:val="style0"/>
    <w:pPr>
      <w:pBdr>
        <w:top w:val="single" w:sz="4" w:space="0" w:color="auto"/>
        <w:left w:val="single" w:sz="4" w:space="0" w:color="auto"/>
        <w:right w:val="single" w:sz="4" w:space="0" w:color="auto"/>
      </w:pBdr>
      <w:jc w:val="center"/>
      <w:textAlignment w:val="center"/>
    </w:pPr>
    <w:rPr>
      <w:b/>
      <w:bCs/>
      <w:color w:val="FF0000"/>
    </w:rPr>
  </w:style>
  <w:style w:type="paragraph" w:customStyle="1" w:styleId="xl162">
    <w:name w:val="xl162"/>
    <w:basedOn w:val="a"/>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font9">
    <w:name w:val="font9"/>
    <w:basedOn w:val="a"/>
    <w:pPr>
      <w:widowControl/>
      <w:spacing w:before="100" w:beforeAutospacing="1" w:after="100" w:afterAutospacing="1"/>
      <w:jc w:val="left"/>
    </w:pPr>
    <w:rPr>
      <w:kern w:val="0"/>
      <w:sz w:val="22"/>
      <w:szCs w:val="22"/>
    </w:rPr>
  </w:style>
  <w:style w:type="paragraph" w:customStyle="1" w:styleId="xl34">
    <w:name w:val="xl34"/>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155">
    <w:name w:val="xl155"/>
    <w:basedOn w:val="a"/>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font8">
    <w:name w:val="font8"/>
    <w:basedOn w:val="a"/>
    <w:pPr>
      <w:widowControl/>
      <w:spacing w:before="100" w:beforeAutospacing="1" w:after="100" w:afterAutospacing="1"/>
      <w:jc w:val="left"/>
    </w:pPr>
    <w:rPr>
      <w:rFonts w:ascii="宋体" w:hAnsi="宋体" w:cs="宋体"/>
      <w:kern w:val="0"/>
      <w:sz w:val="22"/>
      <w:szCs w:val="22"/>
    </w:rPr>
  </w:style>
  <w:style w:type="paragraph" w:customStyle="1" w:styleId="xl53">
    <w:name w:val="xl53"/>
    <w:basedOn w:val="style0"/>
    <w:pPr>
      <w:pBdr>
        <w:top w:val="single" w:sz="4" w:space="0" w:color="auto"/>
        <w:right w:val="single" w:sz="4" w:space="0" w:color="auto"/>
      </w:pBdr>
      <w:jc w:val="center"/>
      <w:textAlignment w:val="center"/>
    </w:pPr>
    <w:rPr>
      <w:b/>
      <w:bCs/>
      <w:color w:val="FF0000"/>
    </w:rPr>
  </w:style>
  <w:style w:type="paragraph" w:customStyle="1" w:styleId="xl67">
    <w:name w:val="xl67"/>
    <w:basedOn w:val="style0"/>
    <w:pPr>
      <w:pBdr>
        <w:left w:val="single" w:sz="4" w:space="0" w:color="auto"/>
        <w:bottom w:val="single" w:sz="4" w:space="0" w:color="auto"/>
      </w:pBdr>
      <w:jc w:val="center"/>
      <w:textAlignment w:val="center"/>
    </w:pPr>
    <w:rPr>
      <w:b/>
      <w:bCs/>
      <w:color w:val="FF0000"/>
    </w:rPr>
  </w:style>
  <w:style w:type="paragraph" w:customStyle="1" w:styleId="font6">
    <w:name w:val="font6"/>
    <w:basedOn w:val="a"/>
    <w:pPr>
      <w:widowControl/>
      <w:spacing w:before="100" w:beforeAutospacing="1" w:after="100" w:afterAutospacing="1"/>
      <w:jc w:val="left"/>
    </w:pPr>
    <w:rPr>
      <w:rFonts w:ascii="宋体" w:hAnsi="宋体" w:cs="宋体"/>
      <w:kern w:val="0"/>
      <w:sz w:val="20"/>
      <w:szCs w:val="20"/>
    </w:rPr>
  </w:style>
  <w:style w:type="paragraph" w:customStyle="1" w:styleId="xl63">
    <w:name w:val="xl63"/>
    <w:basedOn w:val="style0"/>
    <w:pPr>
      <w:pBdr>
        <w:left w:val="single" w:sz="4" w:space="0" w:color="auto"/>
        <w:right w:val="single" w:sz="4" w:space="0" w:color="auto"/>
      </w:pBdr>
      <w:jc w:val="center"/>
      <w:textAlignment w:val="center"/>
    </w:pPr>
  </w:style>
  <w:style w:type="paragraph" w:customStyle="1" w:styleId="xl57">
    <w:name w:val="xl57"/>
    <w:basedOn w:val="style0"/>
    <w:pPr>
      <w:pBdr>
        <w:top w:val="single" w:sz="4" w:space="0" w:color="auto"/>
        <w:left w:val="single" w:sz="4" w:space="0" w:color="auto"/>
        <w:right w:val="single" w:sz="4" w:space="0" w:color="auto"/>
      </w:pBdr>
      <w:textAlignment w:val="center"/>
    </w:pPr>
    <w:rPr>
      <w:b/>
      <w:bCs/>
      <w:color w:val="FF0000"/>
    </w:rPr>
  </w:style>
  <w:style w:type="paragraph" w:customStyle="1" w:styleId="xl42">
    <w:name w:val="xl42"/>
    <w:basedOn w:val="style0"/>
    <w:pPr>
      <w:pBdr>
        <w:top w:val="single" w:sz="4" w:space="0" w:color="auto"/>
        <w:left w:val="single" w:sz="4" w:space="0" w:color="auto"/>
        <w:bottom w:val="single" w:sz="4" w:space="0" w:color="auto"/>
        <w:right w:val="single" w:sz="4" w:space="0" w:color="auto"/>
      </w:pBdr>
      <w:textAlignment w:val="center"/>
    </w:pPr>
    <w:rPr>
      <w:b/>
      <w:bCs/>
      <w:color w:val="FF0000"/>
    </w:rPr>
  </w:style>
  <w:style w:type="paragraph" w:customStyle="1" w:styleId="xl138">
    <w:name w:val="xl138"/>
    <w:basedOn w:val="a"/>
    <w:pPr>
      <w:widowControl/>
      <w:pBdr>
        <w:top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172">
    <w:name w:val="xl172"/>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64">
    <w:name w:val="xl164"/>
    <w:basedOn w:val="a"/>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宋体" w:hAnsi="宋体" w:cs="宋体"/>
      <w:kern w:val="0"/>
      <w:sz w:val="22"/>
      <w:szCs w:val="22"/>
    </w:rPr>
  </w:style>
  <w:style w:type="paragraph" w:customStyle="1" w:styleId="xl148">
    <w:name w:val="xl148"/>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68">
    <w:name w:val="xl1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32">
    <w:name w:val="xl132"/>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157">
    <w:name w:val="xl157"/>
    <w:basedOn w:val="a"/>
    <w:pPr>
      <w:widowControl/>
      <w:pBdr>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rPr>
  </w:style>
  <w:style w:type="paragraph" w:customStyle="1" w:styleId="xl159">
    <w:name w:val="xl15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55">
    <w:name w:val="xl55"/>
    <w:basedOn w:val="style0"/>
    <w:pPr>
      <w:pBdr>
        <w:left w:val="single" w:sz="4" w:space="0" w:color="auto"/>
        <w:right w:val="single" w:sz="4" w:space="0" w:color="auto"/>
      </w:pBdr>
      <w:jc w:val="center"/>
      <w:textAlignment w:val="center"/>
    </w:pPr>
    <w:rPr>
      <w:b/>
      <w:bCs/>
      <w:color w:val="FF0000"/>
    </w:rPr>
  </w:style>
  <w:style w:type="paragraph" w:customStyle="1" w:styleId="font7">
    <w:name w:val="font7"/>
    <w:basedOn w:val="a"/>
    <w:pPr>
      <w:widowControl/>
      <w:spacing w:before="100" w:beforeAutospacing="1" w:after="100" w:afterAutospacing="1"/>
      <w:jc w:val="left"/>
    </w:pPr>
    <w:rPr>
      <w:rFonts w:ascii="宋体" w:hAnsi="宋体" w:cs="宋体"/>
      <w:kern w:val="0"/>
      <w:sz w:val="24"/>
    </w:rPr>
  </w:style>
  <w:style w:type="paragraph" w:customStyle="1" w:styleId="xl117">
    <w:name w:val="xl11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2"/>
      <w:szCs w:val="22"/>
    </w:rPr>
  </w:style>
  <w:style w:type="paragraph" w:customStyle="1" w:styleId="xl66">
    <w:name w:val="xl66"/>
    <w:basedOn w:val="style0"/>
    <w:pPr>
      <w:pBdr>
        <w:left w:val="single" w:sz="4" w:space="0" w:color="auto"/>
      </w:pBdr>
      <w:jc w:val="center"/>
      <w:textAlignment w:val="center"/>
    </w:pPr>
    <w:rPr>
      <w:b/>
      <w:bCs/>
      <w:color w:val="FF0000"/>
    </w:rPr>
  </w:style>
  <w:style w:type="paragraph" w:customStyle="1" w:styleId="xl111">
    <w:name w:val="xl11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FF"/>
      <w:kern w:val="0"/>
      <w:sz w:val="24"/>
    </w:rPr>
  </w:style>
  <w:style w:type="paragraph" w:customStyle="1" w:styleId="xl89">
    <w:name w:val="xl89"/>
    <w:basedOn w:val="a"/>
    <w:pPr>
      <w:widowControl/>
      <w:pBdr>
        <w:top w:val="single" w:sz="4" w:space="0" w:color="auto"/>
        <w:left w:val="single" w:sz="4" w:space="0" w:color="auto"/>
      </w:pBdr>
      <w:spacing w:before="100" w:beforeAutospacing="1" w:after="100" w:afterAutospacing="1"/>
      <w:jc w:val="left"/>
      <w:textAlignment w:val="top"/>
    </w:pPr>
    <w:rPr>
      <w:rFonts w:ascii="宋体" w:hAnsi="宋体" w:cs="宋体"/>
      <w:color w:val="FF0000"/>
      <w:kern w:val="0"/>
      <w:sz w:val="22"/>
      <w:szCs w:val="22"/>
    </w:rPr>
  </w:style>
  <w:style w:type="paragraph" w:customStyle="1" w:styleId="Char">
    <w:name w:val="Char"/>
    <w:basedOn w:val="a"/>
  </w:style>
  <w:style w:type="paragraph" w:customStyle="1" w:styleId="xl45">
    <w:name w:val="xl45"/>
    <w:basedOn w:val="style0"/>
    <w:pPr>
      <w:pBdr>
        <w:top w:val="single" w:sz="4" w:space="0" w:color="auto"/>
        <w:left w:val="single" w:sz="4" w:space="0" w:color="auto"/>
      </w:pBdr>
      <w:jc w:val="center"/>
      <w:textAlignment w:val="center"/>
    </w:pPr>
    <w:rPr>
      <w:b/>
      <w:bCs/>
      <w:color w:val="FF0000"/>
    </w:rPr>
  </w:style>
  <w:style w:type="paragraph" w:customStyle="1" w:styleId="xl35">
    <w:name w:val="xl35"/>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44">
    <w:name w:val="xl44"/>
    <w:basedOn w:val="style0"/>
    <w:pPr>
      <w:pBdr>
        <w:top w:val="single" w:sz="4" w:space="0" w:color="auto"/>
        <w:left w:val="single" w:sz="4" w:space="0" w:color="auto"/>
        <w:bottom w:val="single" w:sz="4" w:space="0" w:color="auto"/>
        <w:right w:val="single" w:sz="4" w:space="0" w:color="auto"/>
      </w:pBdr>
      <w:jc w:val="center"/>
      <w:textAlignment w:val="center"/>
    </w:pPr>
    <w:rPr>
      <w:color w:val="FF0000"/>
      <w:sz w:val="18"/>
      <w:szCs w:val="18"/>
    </w:rPr>
  </w:style>
  <w:style w:type="paragraph" w:customStyle="1" w:styleId="xl91">
    <w:name w:val="xl9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color w:val="FF0000"/>
      <w:kern w:val="0"/>
      <w:sz w:val="22"/>
      <w:szCs w:val="22"/>
    </w:rPr>
  </w:style>
  <w:style w:type="paragraph" w:customStyle="1" w:styleId="xl78">
    <w:name w:val="xl78"/>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6"/>
      <w:szCs w:val="16"/>
    </w:rPr>
  </w:style>
  <w:style w:type="paragraph" w:customStyle="1" w:styleId="xl131">
    <w:name w:val="xl131"/>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textAlignment w:val="center"/>
    </w:pPr>
    <w:rPr>
      <w:rFonts w:ascii="宋体" w:hAnsi="宋体" w:cs="宋体"/>
      <w:color w:val="FF0000"/>
      <w:kern w:val="0"/>
      <w:sz w:val="22"/>
      <w:szCs w:val="22"/>
    </w:rPr>
  </w:style>
  <w:style w:type="paragraph" w:customStyle="1" w:styleId="xl98">
    <w:name w:val="xl98"/>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112">
    <w:name w:val="xl112"/>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136">
    <w:name w:val="xl136"/>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textAlignment w:val="center"/>
    </w:pPr>
    <w:rPr>
      <w:rFonts w:ascii="宋体" w:hAnsi="宋体" w:cs="宋体"/>
      <w:color w:val="FF0000"/>
      <w:kern w:val="0"/>
      <w:sz w:val="24"/>
    </w:rPr>
  </w:style>
  <w:style w:type="paragraph" w:customStyle="1" w:styleId="xl115">
    <w:name w:val="xl115"/>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2"/>
      <w:szCs w:val="22"/>
    </w:rPr>
  </w:style>
  <w:style w:type="paragraph" w:customStyle="1" w:styleId="xl127">
    <w:name w:val="xl1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8000"/>
      <w:kern w:val="0"/>
      <w:sz w:val="14"/>
      <w:szCs w:val="14"/>
    </w:rPr>
  </w:style>
  <w:style w:type="paragraph" w:customStyle="1" w:styleId="xl137">
    <w:name w:val="xl137"/>
    <w:basedOn w:val="a"/>
    <w:pPr>
      <w:widowControl/>
      <w:shd w:val="clear" w:color="auto" w:fill="FFFF00"/>
      <w:spacing w:before="100" w:beforeAutospacing="1" w:after="100" w:afterAutospacing="1"/>
      <w:jc w:val="center"/>
    </w:pPr>
    <w:rPr>
      <w:rFonts w:ascii="宋体" w:hAnsi="宋体" w:cs="宋体"/>
      <w:color w:val="FF0000"/>
      <w:kern w:val="0"/>
      <w:sz w:val="24"/>
    </w:rPr>
  </w:style>
  <w:style w:type="paragraph" w:customStyle="1" w:styleId="xl29">
    <w:name w:val="xl29"/>
    <w:basedOn w:val="style0"/>
    <w:pPr>
      <w:jc w:val="center"/>
      <w:textAlignment w:val="center"/>
    </w:pPr>
  </w:style>
  <w:style w:type="paragraph" w:customStyle="1" w:styleId="xl32">
    <w:name w:val="xl32"/>
    <w:basedOn w:val="style0"/>
    <w:pPr>
      <w:jc w:val="center"/>
      <w:textAlignment w:val="center"/>
    </w:pPr>
    <w:rPr>
      <w:b/>
      <w:bCs/>
      <w:color w:val="FF0000"/>
    </w:rPr>
  </w:style>
  <w:style w:type="character" w:customStyle="1" w:styleId="fontstyle01">
    <w:name w:val="fontstyle01"/>
    <w:rPr>
      <w:rFonts w:ascii="宋体" w:eastAsia="宋体" w:hAnsi="宋体" w:hint="eastAsia"/>
      <w:color w:val="000000"/>
      <w:sz w:val="28"/>
      <w:szCs w:val="28"/>
    </w:rPr>
  </w:style>
  <w:style w:type="character" w:customStyle="1" w:styleId="fontstyle11">
    <w:name w:val="fontstyle11"/>
    <w:rPr>
      <w:rFonts w:ascii="Calibri" w:hAnsi="Calibri" w:cs="Calibri" w:hint="default"/>
      <w:color w:val="000000"/>
      <w:sz w:val="22"/>
      <w:szCs w:val="22"/>
    </w:rPr>
  </w:style>
  <w:style w:type="paragraph" w:customStyle="1" w:styleId="Default">
    <w:name w:val="Default"/>
    <w:pPr>
      <w:widowControl w:val="0"/>
      <w:autoSpaceDE w:val="0"/>
      <w:autoSpaceDN w:val="0"/>
      <w:adjustRightInd w:val="0"/>
    </w:pPr>
    <w:rPr>
      <w:rFonts w:ascii="仿宋" w:hAnsi="仿宋" w:cs="仿宋"/>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50DF0B-6FF0-47C9-83C2-7C0834591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1689</TotalTime>
  <Pages>31</Pages>
  <Words>3479</Words>
  <Characters>19832</Characters>
  <Application>Microsoft Office Word</Application>
  <DocSecurity>0</DocSecurity>
  <Lines>165</Lines>
  <Paragraphs>46</Paragraphs>
  <ScaleCrop>false</ScaleCrop>
  <Company>CHINA</Company>
  <LinksUpToDate>false</LinksUpToDate>
  <CharactersWithSpaces>23265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关于修订合肥学院本科人才培养方案的指导意见</dc:title>
  <dc:creator>USER</dc:creator>
  <cp:lastModifiedBy>张 轶</cp:lastModifiedBy>
  <cp:revision>37</cp:revision>
  <cp:lastPrinted>2022-05-30T19:09:00Z</cp:lastPrinted>
  <dcterms:created xsi:type="dcterms:W3CDTF">2022-05-30T19:08:00Z</dcterms:created>
  <dcterms:modified xsi:type="dcterms:W3CDTF">2023-07-21T10:50:00Z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2052-11.1.0.10379</vt:lpwstr>
  </property>
  <property fmtid="{D5CDD505-2E9C-101B-9397-08002B2CF9AE}" pid="3" name="ICV">
    <vt:lpwstr>61BA85CDEC5740A1908AA2F31E3F501A</vt:lpwstr>
  </property>
</Properties>
</file>