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bCs w:val="0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 w:val="0"/>
          <w:kern w:val="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 w:val="0"/>
          <w:kern w:val="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 w:val="0"/>
          <w:kern w:val="2"/>
          <w:sz w:val="28"/>
          <w:szCs w:val="28"/>
        </w:rPr>
        <w:t>：</w:t>
      </w:r>
    </w:p>
    <w:p/>
    <w:p>
      <w:pPr>
        <w:pStyle w:val="2"/>
        <w:snapToGrid w:val="0"/>
        <w:spacing w:before="0" w:beforeAutospacing="0" w:after="0" w:afterAutospacing="0" w:line="360" w:lineRule="auto"/>
        <w:ind w:firstLine="1124" w:firstLineChars="400"/>
        <w:jc w:val="both"/>
        <w:rPr>
          <w:rFonts w:ascii="仿宋_GB2312" w:hAnsi="仿宋_GB2312" w:eastAsia="仿宋_GB2312" w:cs="仿宋_GB2312"/>
          <w:bCs w:val="0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Cs w:val="0"/>
          <w:kern w:val="2"/>
          <w:sz w:val="28"/>
          <w:szCs w:val="28"/>
        </w:rPr>
        <w:t>合肥学院2021年3月组织生活学习资料汇编</w:t>
      </w:r>
    </w:p>
    <w:p>
      <w:pPr>
        <w:pStyle w:val="2"/>
        <w:spacing w:before="0" w:beforeAutospacing="0" w:after="0" w:afterAutospacing="0" w:line="555" w:lineRule="atLeast"/>
        <w:ind w:firstLine="2400" w:firstLineChars="1000"/>
        <w:rPr>
          <w:color w:val="333333"/>
          <w:sz w:val="24"/>
          <w:szCs w:val="24"/>
        </w:rPr>
      </w:pPr>
      <w:r>
        <w:rPr>
          <w:rFonts w:hint="eastAsia" w:ascii="仿宋" w:hAnsi="仿宋" w:eastAsia="仿宋"/>
          <w:b w:val="0"/>
          <w:bCs w:val="0"/>
          <w:color w:val="333333"/>
          <w:sz w:val="24"/>
          <w:szCs w:val="24"/>
        </w:rPr>
        <w:t>（以下学习资料供各党组织参考）</w:t>
      </w:r>
    </w:p>
    <w:p>
      <w:pPr>
        <w:pStyle w:val="5"/>
        <w:snapToGrid w:val="0"/>
        <w:spacing w:before="0" w:beforeAutospacing="0" w:after="0" w:afterAutospacing="0" w:line="360" w:lineRule="auto"/>
        <w:ind w:firstLine="268"/>
        <w:rPr>
          <w:rFonts w:ascii="仿宋_GB2312" w:hAnsi="仿宋_GB2312" w:eastAsia="仿宋_GB2312" w:cs="仿宋_GB2312"/>
          <w:kern w:val="2"/>
        </w:rPr>
      </w:pPr>
    </w:p>
    <w:p>
      <w:pPr>
        <w:pStyle w:val="2"/>
        <w:shd w:val="clear" w:color="auto" w:fill="FFFFFF"/>
        <w:spacing w:before="450" w:beforeAutospacing="0" w:after="0" w:afterAutospacing="0"/>
        <w:ind w:left="460" w:leftChars="100" w:hanging="240" w:hangingChars="100"/>
        <w:jc w:val="both"/>
        <w:rPr>
          <w:rFonts w:ascii="仿宋_GB2312" w:hAnsi="仿宋_GB2312" w:eastAsia="仿宋_GB2312" w:cs="仿宋_GB2312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</w:rPr>
        <w:t>1.习近平在党史学习教育动员大会上强调 学党史悟思想办实事开新局 以优异成绩迎接建党一百周年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rPr>
          <w:rFonts w:ascii="仿宋_GB2312" w:hAnsi="仿宋_GB2312" w:eastAsia="仿宋_GB2312" w:cs="仿宋_GB2312"/>
          <w:kern w:val="2"/>
        </w:rPr>
        <w:t>http://www.12371.cn/2021/02/20/VIDE1613820604676447.shtml</w:t>
      </w:r>
    </w:p>
    <w:p>
      <w:pPr>
        <w:pStyle w:val="2"/>
        <w:shd w:val="clear" w:color="auto" w:fill="FFFFFF"/>
        <w:spacing w:before="450" w:beforeAutospacing="0" w:after="0" w:afterAutospacing="0"/>
        <w:ind w:firstLine="240" w:firstLineChars="100"/>
        <w:rPr>
          <w:rFonts w:ascii="仿宋_GB2312" w:hAnsi="仿宋_GB2312" w:eastAsia="仿宋_GB2312" w:cs="仿宋_GB2312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</w:rPr>
        <w:t>2. 习近平深刻阐述开展党史学习教育的重大意义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fldChar w:fldCharType="begin"/>
      </w:r>
      <w:r>
        <w:instrText xml:space="preserve"> HYPERLINK "http://www.12371.cn/2021/02/20/ARTI1613831669546679.shtml" </w:instrText>
      </w:r>
      <w:r>
        <w:fldChar w:fldCharType="separate"/>
      </w:r>
      <w:r>
        <w:rPr>
          <w:rStyle w:val="12"/>
          <w:rFonts w:ascii="仿宋_GB2312" w:hAnsi="仿宋_GB2312" w:eastAsia="仿宋_GB2312" w:cs="仿宋_GB2312"/>
          <w:kern w:val="2"/>
        </w:rPr>
        <w:t>http://www.12371.cn/2021/02/20/ARTI1613831669546679.shtml</w:t>
      </w:r>
      <w:r>
        <w:rPr>
          <w:rStyle w:val="12"/>
          <w:rFonts w:ascii="仿宋_GB2312" w:hAnsi="仿宋_GB2312" w:eastAsia="仿宋_GB2312" w:cs="仿宋_GB2312"/>
          <w:kern w:val="2"/>
        </w:rPr>
        <w:fldChar w:fldCharType="end"/>
      </w:r>
    </w:p>
    <w:p>
      <w:pPr>
        <w:pStyle w:val="2"/>
        <w:shd w:val="clear" w:color="auto" w:fill="FFFFFF"/>
        <w:spacing w:before="450" w:beforeAutospacing="0" w:after="0" w:afterAutospacing="0"/>
        <w:ind w:firstLine="240" w:firstLineChars="100"/>
        <w:rPr>
          <w:rFonts w:ascii="仿宋_GB2312" w:hAnsi="仿宋_GB2312" w:eastAsia="仿宋_GB2312" w:cs="仿宋_GB2312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</w:rPr>
        <w:t>3.习近平这样部署党史学习教育的重点内容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rPr>
          <w:rFonts w:ascii="仿宋_GB2312" w:hAnsi="仿宋_GB2312" w:eastAsia="仿宋_GB2312" w:cs="仿宋_GB2312"/>
          <w:kern w:val="2"/>
        </w:rPr>
        <w:t>http://www.12371.cn/2021/02/20/ARTI1613831085800653.shtml</w:t>
      </w:r>
    </w:p>
    <w:p>
      <w:pPr>
        <w:shd w:val="clear" w:color="auto" w:fill="FFFFFF"/>
        <w:adjustRightInd/>
        <w:snapToGrid/>
        <w:spacing w:before="450" w:after="0"/>
        <w:ind w:firstLine="240" w:firstLineChars="100"/>
        <w:outlineLvl w:val="0"/>
        <w:rPr>
          <w:rFonts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4.习近平对党史学习教育提出工作要求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rPr>
          <w:rFonts w:ascii="仿宋_GB2312" w:hAnsi="仿宋_GB2312" w:eastAsia="仿宋_GB2312" w:cs="仿宋_GB2312"/>
          <w:kern w:val="2"/>
        </w:rPr>
        <w:t>http://www.12371.cn/2021/02/20/ARTI1613831453258669.shtml</w:t>
      </w:r>
    </w:p>
    <w:p>
      <w:pPr>
        <w:shd w:val="clear" w:color="auto" w:fill="FFFFFF"/>
        <w:adjustRightInd/>
        <w:snapToGrid/>
        <w:spacing w:before="450" w:after="0"/>
        <w:ind w:firstLine="240" w:firstLineChars="100"/>
        <w:outlineLvl w:val="0"/>
        <w:rPr>
          <w:rFonts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5.习近平用十六字 道出学习党史深意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rPr>
          <w:rFonts w:ascii="仿宋_GB2312" w:hAnsi="仿宋_GB2312" w:eastAsia="仿宋_GB2312" w:cs="仿宋_GB2312"/>
          <w:kern w:val="2"/>
        </w:rPr>
        <w:t>http://www.12371.cn/2021/02/22/ARTI1613954865809971.shtml</w:t>
      </w:r>
    </w:p>
    <w:p>
      <w:pPr>
        <w:shd w:val="clear" w:color="auto" w:fill="FFFFFF"/>
        <w:adjustRightInd/>
        <w:snapToGrid/>
        <w:spacing w:before="450" w:after="0"/>
        <w:ind w:firstLine="240" w:firstLineChars="100"/>
        <w:outlineLvl w:val="0"/>
        <w:rPr>
          <w:rFonts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6.十八大以来第五次全党集中教育，有何特别之处？</w:t>
      </w:r>
    </w:p>
    <w:p>
      <w:pPr>
        <w:pStyle w:val="5"/>
        <w:snapToGrid w:val="0"/>
        <w:spacing w:before="0" w:beforeAutospacing="0" w:after="0" w:afterAutospacing="0" w:line="360" w:lineRule="auto"/>
        <w:ind w:firstLine="120" w:firstLineChars="50"/>
        <w:jc w:val="both"/>
        <w:rPr>
          <w:rFonts w:hint="eastAsia" w:ascii="仿宋_GB2312" w:hAnsi="仿宋_GB2312" w:eastAsia="仿宋_GB2312" w:cs="仿宋_GB2312"/>
          <w:kern w:val="2"/>
        </w:rPr>
      </w:pPr>
      <w:r>
        <w:rPr>
          <w:rFonts w:hint="eastAsia" w:ascii="仿宋_GB2312" w:hAnsi="仿宋_GB2312" w:eastAsia="仿宋_GB2312" w:cs="仿宋_GB2312"/>
          <w:kern w:val="2"/>
        </w:rPr>
        <w:t>学习网址：</w:t>
      </w:r>
      <w:r>
        <w:fldChar w:fldCharType="begin"/>
      </w:r>
      <w:r>
        <w:instrText xml:space="preserve"> HYPERLINK "http://www.12371.cn/2021/02/22/ARTI1613955203201119.shtml" </w:instrText>
      </w:r>
      <w:r>
        <w:fldChar w:fldCharType="separate"/>
      </w:r>
      <w:r>
        <w:rPr>
          <w:rStyle w:val="12"/>
          <w:rFonts w:ascii="仿宋_GB2312" w:hAnsi="仿宋_GB2312" w:eastAsia="仿宋_GB2312" w:cs="仿宋_GB2312"/>
          <w:kern w:val="2"/>
        </w:rPr>
        <w:t>http://www.12371.cn/2021/02/22/ARTI1613955203201119.shtml</w:t>
      </w:r>
      <w:r>
        <w:rPr>
          <w:rStyle w:val="12"/>
          <w:rFonts w:ascii="仿宋_GB2312" w:hAnsi="仿宋_GB2312" w:eastAsia="仿宋_GB2312" w:cs="仿宋_GB2312"/>
          <w:kern w:val="2"/>
        </w:rPr>
        <w:fldChar w:fldCharType="end"/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2"/>
        <w:shd w:val="clear" w:color="auto" w:fill="FFFFFF"/>
        <w:spacing w:before="450" w:beforeAutospacing="0" w:after="0" w:afterAutospacing="0"/>
        <w:ind w:firstLine="240" w:firstLineChars="100"/>
        <w:rPr>
          <w:rFonts w:ascii="仿宋_GB2312" w:hAnsi="仿宋_GB2312" w:eastAsia="仿宋_GB2312" w:cs="仿宋_GB2312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4"/>
          <w:szCs w:val="24"/>
        </w:rPr>
        <w:t>7. 时政微纪录丨历史的丰碑——习近平指挥打赢脱贫攻坚战</w:t>
      </w:r>
    </w:p>
    <w:p>
      <w:pPr>
        <w:spacing w:line="220" w:lineRule="atLeast"/>
        <w:ind w:firstLine="120" w:firstLineChars="50"/>
        <w:rPr>
          <w:rStyle w:val="12"/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Style w:val="12"/>
          <w:rFonts w:hint="eastAsia"/>
          <w:sz w:val="24"/>
          <w:szCs w:val="24"/>
        </w:rPr>
        <w:t>学习网址：</w:t>
      </w:r>
      <w:r>
        <w:fldChar w:fldCharType="begin"/>
      </w:r>
      <w:r>
        <w:instrText xml:space="preserve"> HYPERLINK "http://www.12371.cn/2021/02/27/VIDE1614397560868239.shtml" </w:instrText>
      </w:r>
      <w:r>
        <w:fldChar w:fldCharType="separate"/>
      </w:r>
      <w:r>
        <w:rPr>
          <w:rStyle w:val="12"/>
          <w:rFonts w:ascii="仿宋_GB2312" w:hAnsi="仿宋_GB2312" w:eastAsia="仿宋_GB2312" w:cs="仿宋_GB2312"/>
          <w:kern w:val="2"/>
          <w:sz w:val="24"/>
          <w:szCs w:val="24"/>
        </w:rPr>
        <w:t>http://www.12371.cn/2021/02/27/VIDE1614397560868239.shtml</w:t>
      </w:r>
      <w:r>
        <w:rPr>
          <w:rStyle w:val="12"/>
          <w:rFonts w:ascii="仿宋_GB2312" w:hAnsi="仿宋_GB2312" w:eastAsia="仿宋_GB2312" w:cs="仿宋_GB2312"/>
          <w:kern w:val="2"/>
          <w:sz w:val="24"/>
          <w:szCs w:val="24"/>
        </w:rPr>
        <w:fldChar w:fldCharType="end"/>
      </w:r>
    </w:p>
    <w:p>
      <w:pPr>
        <w:spacing w:line="220" w:lineRule="atLeast"/>
        <w:ind w:firstLine="120" w:firstLineChars="50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</w:p>
    <w:p>
      <w:pPr>
        <w:spacing w:line="220" w:lineRule="atLeast"/>
        <w:ind w:firstLine="240" w:firstLineChars="100"/>
        <w:rPr>
          <w:rFonts w:hint="eastAsia" w:ascii="仿宋_GB2312" w:hAns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</w:rPr>
        <w:t>8.党史故事100讲</w:t>
      </w:r>
    </w:p>
    <w:p>
      <w:pPr>
        <w:spacing w:line="220" w:lineRule="atLeast"/>
        <w:ind w:firstLine="120" w:firstLineChars="50"/>
        <w:rPr>
          <w:rFonts w:ascii="仿宋_GB2312" w:hAnsi="仿宋_GB2312" w:eastAsia="仿宋_GB2312" w:cs="仿宋_GB2312"/>
          <w:kern w:val="2"/>
          <w:sz w:val="24"/>
          <w:szCs w:val="24"/>
        </w:rPr>
      </w:pPr>
      <w:r>
        <w:rPr>
          <w:rStyle w:val="12"/>
          <w:rFonts w:hint="eastAsia"/>
          <w:sz w:val="24"/>
          <w:szCs w:val="24"/>
        </w:rPr>
        <w:t>学习网址：</w:t>
      </w:r>
      <w:r>
        <w:rPr>
          <w:rFonts w:ascii="仿宋_GB2312" w:hAnsi="仿宋_GB2312" w:eastAsia="仿宋_GB2312" w:cs="仿宋_GB2312"/>
          <w:kern w:val="2"/>
          <w:sz w:val="24"/>
          <w:szCs w:val="24"/>
        </w:rPr>
        <w:t>http://xuexi.12371.cn/special/dsgs100/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246A3"/>
    <w:rsid w:val="000C035A"/>
    <w:rsid w:val="00202000"/>
    <w:rsid w:val="00214C6E"/>
    <w:rsid w:val="00255C78"/>
    <w:rsid w:val="00323B43"/>
    <w:rsid w:val="003672B0"/>
    <w:rsid w:val="003D37D8"/>
    <w:rsid w:val="00426133"/>
    <w:rsid w:val="004358AB"/>
    <w:rsid w:val="004B2ECC"/>
    <w:rsid w:val="00567CD1"/>
    <w:rsid w:val="006131D6"/>
    <w:rsid w:val="006246ED"/>
    <w:rsid w:val="00664530"/>
    <w:rsid w:val="008B7726"/>
    <w:rsid w:val="00913997"/>
    <w:rsid w:val="00917CD2"/>
    <w:rsid w:val="009D196D"/>
    <w:rsid w:val="009D7A00"/>
    <w:rsid w:val="00A62FA7"/>
    <w:rsid w:val="00D11C97"/>
    <w:rsid w:val="00D31030"/>
    <w:rsid w:val="00D31D50"/>
    <w:rsid w:val="00D361F7"/>
    <w:rsid w:val="00D86A9C"/>
    <w:rsid w:val="00E32B78"/>
    <w:rsid w:val="00EB0D29"/>
    <w:rsid w:val="04EF1C1E"/>
    <w:rsid w:val="1A5479CD"/>
    <w:rsid w:val="28795C1F"/>
    <w:rsid w:val="354630E4"/>
    <w:rsid w:val="3D6F13BF"/>
    <w:rsid w:val="3E14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uiPriority w:val="99"/>
    <w:rPr>
      <w:i/>
    </w:rPr>
  </w:style>
  <w:style w:type="character" w:styleId="11">
    <w:name w:val="HTML Acronym"/>
    <w:basedOn w:val="7"/>
    <w:semiHidden/>
    <w:unhideWhenUsed/>
    <w:uiPriority w:val="99"/>
  </w:style>
  <w:style w:type="character" w:styleId="12">
    <w:name w:val="Hyperlink"/>
    <w:basedOn w:val="7"/>
    <w:unhideWhenUsed/>
    <w:uiPriority w:val="99"/>
    <w:rPr>
      <w:color w:val="333333"/>
      <w:u w:val="none"/>
    </w:rPr>
  </w:style>
  <w:style w:type="character" w:styleId="13">
    <w:name w:val="HTML Code"/>
    <w:basedOn w:val="7"/>
    <w:semiHidden/>
    <w:unhideWhenUsed/>
    <w:uiPriority w:val="99"/>
    <w:rPr>
      <w:rFonts w:ascii="monospace" w:hAnsi="monospace" w:eastAsia="monospace" w:cs="monospace"/>
      <w:sz w:val="21"/>
      <w:szCs w:val="21"/>
    </w:rPr>
  </w:style>
  <w:style w:type="character" w:styleId="14">
    <w:name w:val="HTML Keyboard"/>
    <w:basedOn w:val="7"/>
    <w:semiHidden/>
    <w:unhideWhenUsed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5">
    <w:name w:val="HTML Sampl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7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9">
    <w:name w:val="c2"/>
    <w:basedOn w:val="7"/>
    <w:uiPriority w:val="0"/>
  </w:style>
  <w:style w:type="character" w:customStyle="1" w:styleId="20">
    <w:name w:val="c1"/>
    <w:basedOn w:val="7"/>
    <w:uiPriority w:val="0"/>
  </w:style>
  <w:style w:type="character" w:customStyle="1" w:styleId="21">
    <w:name w:val="c3"/>
    <w:basedOn w:val="7"/>
    <w:uiPriority w:val="0"/>
  </w:style>
  <w:style w:type="character" w:customStyle="1" w:styleId="22">
    <w:name w:val="tit4"/>
    <w:basedOn w:val="7"/>
    <w:uiPriority w:val="0"/>
    <w:rPr>
      <w:b/>
      <w:color w:val="333333"/>
      <w:sz w:val="24"/>
      <w:szCs w:val="24"/>
    </w:rPr>
  </w:style>
  <w:style w:type="character" w:customStyle="1" w:styleId="23">
    <w:name w:val="tit5"/>
    <w:basedOn w:val="7"/>
    <w:qFormat/>
    <w:uiPriority w:val="0"/>
    <w:rPr>
      <w:b/>
    </w:rPr>
  </w:style>
  <w:style w:type="character" w:customStyle="1" w:styleId="24">
    <w:name w:val="tit6"/>
    <w:basedOn w:val="7"/>
    <w:uiPriority w:val="0"/>
  </w:style>
  <w:style w:type="character" w:customStyle="1" w:styleId="25">
    <w:name w:val="left2"/>
    <w:basedOn w:val="7"/>
    <w:uiPriority w:val="0"/>
  </w:style>
  <w:style w:type="character" w:customStyle="1" w:styleId="26">
    <w:name w:val="msg-box10"/>
    <w:basedOn w:val="7"/>
    <w:uiPriority w:val="0"/>
  </w:style>
  <w:style w:type="character" w:customStyle="1" w:styleId="27">
    <w:name w:val="msg-box11"/>
    <w:basedOn w:val="7"/>
    <w:uiPriority w:val="0"/>
  </w:style>
  <w:style w:type="character" w:customStyle="1" w:styleId="28">
    <w:name w:val="tit"/>
    <w:basedOn w:val="7"/>
    <w:uiPriority w:val="0"/>
    <w:rPr>
      <w:b/>
      <w:color w:val="333333"/>
      <w:sz w:val="24"/>
      <w:szCs w:val="24"/>
    </w:rPr>
  </w:style>
  <w:style w:type="character" w:customStyle="1" w:styleId="29">
    <w:name w:val="tit1"/>
    <w:basedOn w:val="7"/>
    <w:uiPriority w:val="0"/>
    <w:rPr>
      <w:b/>
    </w:rPr>
  </w:style>
  <w:style w:type="character" w:customStyle="1" w:styleId="30">
    <w:name w:val="tit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809</Characters>
  <Lines>6</Lines>
  <Paragraphs>1</Paragraphs>
  <TotalTime>20</TotalTime>
  <ScaleCrop>false</ScaleCrop>
  <LinksUpToDate>false</LinksUpToDate>
  <CharactersWithSpaces>949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Tina</dc:creator>
  <cp:lastModifiedBy>Tina</cp:lastModifiedBy>
  <cp:lastPrinted>2021-03-03T03:49:44Z</cp:lastPrinted>
  <dcterms:modified xsi:type="dcterms:W3CDTF">2021-03-03T03:49:50Z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