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A1D" w:rsidRDefault="00AA1A1D">
      <w:pPr>
        <w:sectPr w:rsidR="00AA1A1D">
          <w:footerReference w:type="default" r:id="rId6"/>
          <w:pgSz w:w="11910" w:h="16840"/>
          <w:pgMar w:top="1431" w:right="1435" w:bottom="1734" w:left="1405" w:header="0" w:footer="1445" w:gutter="0"/>
          <w:cols w:space="720"/>
        </w:sectPr>
      </w:pPr>
      <w:bookmarkStart w:id="0" w:name="_GoBack"/>
      <w:bookmarkEnd w:id="0"/>
    </w:p>
    <w:p w:rsidR="00AA1A1D" w:rsidRDefault="00AA1A1D">
      <w:pPr>
        <w:spacing w:line="296" w:lineRule="auto"/>
      </w:pPr>
    </w:p>
    <w:p w:rsidR="00AA1A1D" w:rsidRDefault="00AA1A1D">
      <w:pPr>
        <w:spacing w:line="296" w:lineRule="auto"/>
      </w:pPr>
    </w:p>
    <w:p w:rsidR="00AA1A1D" w:rsidRDefault="00015645">
      <w:pPr>
        <w:spacing w:before="104" w:line="224" w:lineRule="auto"/>
        <w:ind w:left="47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b/>
          <w:bCs/>
          <w:spacing w:val="15"/>
          <w:sz w:val="32"/>
          <w:szCs w:val="32"/>
        </w:rPr>
        <w:t>附件</w:t>
      </w:r>
      <w:r>
        <w:rPr>
          <w:rFonts w:ascii="黑体" w:eastAsia="黑体" w:hAnsi="黑体" w:cs="黑体"/>
          <w:b/>
          <w:bCs/>
          <w:spacing w:val="15"/>
          <w:sz w:val="32"/>
          <w:szCs w:val="32"/>
        </w:rPr>
        <w:t>3</w:t>
      </w:r>
    </w:p>
    <w:p w:rsidR="00AA1A1D" w:rsidRDefault="00015645">
      <w:pPr>
        <w:spacing w:before="107" w:line="234" w:lineRule="auto"/>
        <w:ind w:left="5970" w:right="1740" w:hanging="4159"/>
        <w:rPr>
          <w:rFonts w:ascii="宋体" w:eastAsia="宋体" w:hAnsi="宋体" w:cs="宋体"/>
          <w:sz w:val="43"/>
          <w:szCs w:val="43"/>
        </w:rPr>
      </w:pPr>
      <w:r>
        <w:rPr>
          <w:rFonts w:ascii="宋体" w:eastAsia="宋体" w:hAnsi="宋体" w:cs="宋体"/>
          <w:b/>
          <w:bCs/>
          <w:spacing w:val="4"/>
          <w:sz w:val="43"/>
          <w:szCs w:val="43"/>
        </w:rPr>
        <w:t>全省高校学习宣传贯彻党的二十大精神师生宣讲活动</w:t>
      </w:r>
      <w:r>
        <w:rPr>
          <w:rFonts w:ascii="宋体" w:eastAsia="宋体" w:hAnsi="宋体" w:cs="宋体"/>
          <w:spacing w:val="11"/>
          <w:sz w:val="43"/>
          <w:szCs w:val="43"/>
        </w:rPr>
        <w:t xml:space="preserve"> </w:t>
      </w:r>
      <w:r>
        <w:rPr>
          <w:rFonts w:ascii="宋体" w:eastAsia="宋体" w:hAnsi="宋体" w:cs="宋体"/>
          <w:b/>
          <w:bCs/>
          <w:spacing w:val="2"/>
          <w:sz w:val="43"/>
          <w:szCs w:val="43"/>
        </w:rPr>
        <w:t>周台账表</w:t>
      </w:r>
    </w:p>
    <w:p w:rsidR="00AA1A1D" w:rsidRDefault="00015645">
      <w:pPr>
        <w:spacing w:before="162" w:line="219" w:lineRule="auto"/>
        <w:ind w:left="495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pacing w:val="-16"/>
          <w:sz w:val="32"/>
          <w:szCs w:val="32"/>
        </w:rPr>
        <w:t>学校名称</w:t>
      </w:r>
      <w:r>
        <w:rPr>
          <w:rFonts w:ascii="宋体" w:eastAsia="宋体" w:hAnsi="宋体" w:cs="宋体"/>
          <w:spacing w:val="-16"/>
          <w:sz w:val="32"/>
          <w:szCs w:val="32"/>
        </w:rPr>
        <w:t>(</w:t>
      </w:r>
      <w:r>
        <w:rPr>
          <w:rFonts w:ascii="宋体" w:eastAsia="宋体" w:hAnsi="宋体" w:cs="宋体"/>
          <w:spacing w:val="-16"/>
          <w:sz w:val="32"/>
          <w:szCs w:val="32"/>
        </w:rPr>
        <w:t>盖章</w:t>
      </w:r>
      <w:r>
        <w:rPr>
          <w:rFonts w:ascii="宋体" w:eastAsia="宋体" w:hAnsi="宋体" w:cs="宋体"/>
          <w:spacing w:val="-16"/>
          <w:sz w:val="32"/>
          <w:szCs w:val="32"/>
        </w:rPr>
        <w:t>):</w:t>
      </w:r>
      <w:r>
        <w:rPr>
          <w:rFonts w:ascii="宋体" w:eastAsia="宋体" w:hAnsi="宋体" w:cs="宋体"/>
          <w:spacing w:val="3"/>
          <w:sz w:val="32"/>
          <w:szCs w:val="32"/>
        </w:rPr>
        <w:t xml:space="preserve">        </w:t>
      </w:r>
      <w:r>
        <w:rPr>
          <w:rFonts w:ascii="宋体" w:eastAsia="宋体" w:hAnsi="宋体" w:cs="宋体"/>
          <w:spacing w:val="-16"/>
          <w:sz w:val="32"/>
          <w:szCs w:val="32"/>
        </w:rPr>
        <w:t>填报人及手机号码：</w:t>
      </w:r>
      <w:r>
        <w:rPr>
          <w:rFonts w:ascii="宋体" w:eastAsia="宋体" w:hAnsi="宋体" w:cs="宋体"/>
          <w:spacing w:val="20"/>
          <w:sz w:val="32"/>
          <w:szCs w:val="32"/>
        </w:rPr>
        <w:t xml:space="preserve">     </w:t>
      </w:r>
      <w:r>
        <w:rPr>
          <w:rFonts w:ascii="宋体" w:eastAsia="宋体" w:hAnsi="宋体" w:cs="宋体"/>
          <w:spacing w:val="-16"/>
          <w:sz w:val="32"/>
          <w:szCs w:val="32"/>
        </w:rPr>
        <w:t>活动时间：</w:t>
      </w:r>
      <w:r>
        <w:rPr>
          <w:rFonts w:ascii="宋体" w:eastAsia="宋体" w:hAnsi="宋体" w:cs="宋体"/>
          <w:spacing w:val="16"/>
          <w:sz w:val="32"/>
          <w:szCs w:val="32"/>
        </w:rPr>
        <w:t xml:space="preserve">   </w:t>
      </w:r>
      <w:r>
        <w:rPr>
          <w:rFonts w:ascii="宋体" w:eastAsia="宋体" w:hAnsi="宋体" w:cs="宋体"/>
          <w:spacing w:val="-16"/>
          <w:sz w:val="32"/>
          <w:szCs w:val="32"/>
        </w:rPr>
        <w:t>年</w:t>
      </w:r>
      <w:r>
        <w:rPr>
          <w:rFonts w:ascii="宋体" w:eastAsia="宋体" w:hAnsi="宋体" w:cs="宋体"/>
          <w:spacing w:val="13"/>
          <w:sz w:val="32"/>
          <w:szCs w:val="32"/>
        </w:rPr>
        <w:t xml:space="preserve">  </w:t>
      </w:r>
      <w:r>
        <w:rPr>
          <w:rFonts w:ascii="宋体" w:eastAsia="宋体" w:hAnsi="宋体" w:cs="宋体"/>
          <w:spacing w:val="-16"/>
          <w:sz w:val="32"/>
          <w:szCs w:val="32"/>
        </w:rPr>
        <w:t>月</w:t>
      </w:r>
      <w:r>
        <w:rPr>
          <w:rFonts w:ascii="宋体" w:eastAsia="宋体" w:hAnsi="宋体" w:cs="宋体"/>
          <w:spacing w:val="37"/>
          <w:sz w:val="32"/>
          <w:szCs w:val="32"/>
        </w:rPr>
        <w:t xml:space="preserve">  </w:t>
      </w:r>
      <w:r>
        <w:rPr>
          <w:rFonts w:ascii="宋体" w:eastAsia="宋体" w:hAnsi="宋体" w:cs="宋体"/>
          <w:spacing w:val="-16"/>
          <w:sz w:val="32"/>
          <w:szCs w:val="32"/>
        </w:rPr>
        <w:t>日</w:t>
      </w:r>
      <w:r>
        <w:rPr>
          <w:rFonts w:ascii="宋体" w:eastAsia="宋体" w:hAnsi="宋体" w:cs="宋体"/>
          <w:spacing w:val="-16"/>
          <w:sz w:val="32"/>
          <w:szCs w:val="32"/>
        </w:rPr>
        <w:t>—</w:t>
      </w:r>
      <w:r>
        <w:rPr>
          <w:rFonts w:ascii="宋体" w:eastAsia="宋体" w:hAnsi="宋体" w:cs="宋体"/>
          <w:spacing w:val="-16"/>
          <w:sz w:val="32"/>
          <w:szCs w:val="32"/>
        </w:rPr>
        <w:t>年</w:t>
      </w:r>
      <w:r>
        <w:rPr>
          <w:rFonts w:ascii="宋体" w:eastAsia="宋体" w:hAnsi="宋体" w:cs="宋体"/>
          <w:spacing w:val="14"/>
          <w:sz w:val="32"/>
          <w:szCs w:val="32"/>
        </w:rPr>
        <w:t xml:space="preserve">  </w:t>
      </w:r>
      <w:r>
        <w:rPr>
          <w:rFonts w:ascii="宋体" w:eastAsia="宋体" w:hAnsi="宋体" w:cs="宋体"/>
          <w:spacing w:val="-16"/>
          <w:sz w:val="32"/>
          <w:szCs w:val="32"/>
        </w:rPr>
        <w:t>月</w:t>
      </w:r>
      <w:r>
        <w:rPr>
          <w:rFonts w:ascii="宋体" w:eastAsia="宋体" w:hAnsi="宋体" w:cs="宋体"/>
          <w:spacing w:val="37"/>
          <w:sz w:val="32"/>
          <w:szCs w:val="32"/>
        </w:rPr>
        <w:t xml:space="preserve">  </w:t>
      </w:r>
      <w:r>
        <w:rPr>
          <w:rFonts w:ascii="宋体" w:eastAsia="宋体" w:hAnsi="宋体" w:cs="宋体"/>
          <w:spacing w:val="-16"/>
          <w:sz w:val="32"/>
          <w:szCs w:val="32"/>
        </w:rPr>
        <w:t>日</w:t>
      </w:r>
    </w:p>
    <w:p w:rsidR="00AA1A1D" w:rsidRDefault="00AA1A1D">
      <w:pPr>
        <w:spacing w:line="44" w:lineRule="auto"/>
        <w:rPr>
          <w:sz w:val="2"/>
        </w:rPr>
      </w:pPr>
    </w:p>
    <w:tbl>
      <w:tblPr>
        <w:tblStyle w:val="TableNormal"/>
        <w:tblW w:w="136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699"/>
        <w:gridCol w:w="1419"/>
        <w:gridCol w:w="1749"/>
        <w:gridCol w:w="899"/>
        <w:gridCol w:w="879"/>
        <w:gridCol w:w="1529"/>
        <w:gridCol w:w="1529"/>
        <w:gridCol w:w="1209"/>
        <w:gridCol w:w="1824"/>
      </w:tblGrid>
      <w:tr w:rsidR="00AA1A1D">
        <w:trPr>
          <w:trHeight w:val="624"/>
        </w:trPr>
        <w:tc>
          <w:tcPr>
            <w:tcW w:w="904" w:type="dxa"/>
          </w:tcPr>
          <w:p w:rsidR="00AA1A1D" w:rsidRDefault="00015645">
            <w:pPr>
              <w:spacing w:before="262" w:line="221" w:lineRule="auto"/>
              <w:ind w:left="218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3"/>
                <w:szCs w:val="23"/>
              </w:rPr>
              <w:t>序号</w:t>
            </w:r>
          </w:p>
        </w:tc>
        <w:tc>
          <w:tcPr>
            <w:tcW w:w="1699" w:type="dxa"/>
          </w:tcPr>
          <w:p w:rsidR="00AA1A1D" w:rsidRDefault="00015645">
            <w:pPr>
              <w:spacing w:before="21" w:line="219" w:lineRule="auto"/>
              <w:ind w:left="494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3"/>
                <w:szCs w:val="23"/>
              </w:rPr>
              <w:t>宣讲人</w:t>
            </w:r>
          </w:p>
          <w:p w:rsidR="00AA1A1D" w:rsidRDefault="00015645">
            <w:pPr>
              <w:spacing w:before="96" w:line="187" w:lineRule="auto"/>
              <w:ind w:left="154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3"/>
                <w:sz w:val="23"/>
                <w:szCs w:val="23"/>
              </w:rPr>
              <w:t>(</w:t>
            </w:r>
            <w:r>
              <w:rPr>
                <w:rFonts w:ascii="宋体" w:eastAsia="宋体" w:hAnsi="宋体" w:cs="宋体"/>
                <w:b/>
                <w:bCs/>
                <w:spacing w:val="3"/>
                <w:sz w:val="23"/>
                <w:szCs w:val="23"/>
              </w:rPr>
              <w:t>姓名、职务</w:t>
            </w:r>
            <w:r>
              <w:rPr>
                <w:rFonts w:ascii="宋体" w:eastAsia="宋体" w:hAnsi="宋体" w:cs="宋体"/>
                <w:b/>
                <w:bCs/>
                <w:spacing w:val="3"/>
                <w:sz w:val="23"/>
                <w:szCs w:val="23"/>
              </w:rPr>
              <w:t>)</w:t>
            </w:r>
          </w:p>
        </w:tc>
        <w:tc>
          <w:tcPr>
            <w:tcW w:w="1419" w:type="dxa"/>
          </w:tcPr>
          <w:p w:rsidR="00AA1A1D" w:rsidRDefault="00015645">
            <w:pPr>
              <w:spacing w:before="40" w:line="234" w:lineRule="auto"/>
              <w:ind w:left="155" w:right="111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3"/>
                <w:szCs w:val="23"/>
              </w:rPr>
              <w:t>是否学校党</w:t>
            </w:r>
            <w:r>
              <w:rPr>
                <w:rFonts w:ascii="宋体" w:eastAsia="宋体" w:hAnsi="宋体" w:cs="宋体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5"/>
                <w:sz w:val="23"/>
                <w:szCs w:val="23"/>
              </w:rPr>
              <w:t>委书记宣讲</w:t>
            </w:r>
          </w:p>
        </w:tc>
        <w:tc>
          <w:tcPr>
            <w:tcW w:w="1749" w:type="dxa"/>
          </w:tcPr>
          <w:p w:rsidR="00AA1A1D" w:rsidRDefault="00015645">
            <w:pPr>
              <w:spacing w:before="40" w:line="234" w:lineRule="auto"/>
              <w:ind w:left="296" w:right="195" w:hanging="1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3"/>
                <w:szCs w:val="23"/>
              </w:rPr>
              <w:t>是否省级巡讲</w:t>
            </w:r>
            <w:r>
              <w:rPr>
                <w:rFonts w:ascii="宋体" w:eastAsia="宋体" w:hAnsi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3"/>
                <w:sz w:val="23"/>
                <w:szCs w:val="23"/>
              </w:rPr>
              <w:t>团成员巡讲</w:t>
            </w:r>
          </w:p>
        </w:tc>
        <w:tc>
          <w:tcPr>
            <w:tcW w:w="899" w:type="dxa"/>
          </w:tcPr>
          <w:p w:rsidR="00AA1A1D" w:rsidRDefault="00015645">
            <w:pPr>
              <w:spacing w:before="30" w:line="343" w:lineRule="exact"/>
              <w:ind w:left="217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position w:val="8"/>
                <w:sz w:val="23"/>
                <w:szCs w:val="23"/>
              </w:rPr>
              <w:t>宣讲</w:t>
            </w:r>
          </w:p>
          <w:p w:rsidR="00AA1A1D" w:rsidRDefault="00015645">
            <w:pPr>
              <w:spacing w:before="1" w:line="200" w:lineRule="auto"/>
              <w:ind w:left="217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5"/>
                <w:sz w:val="23"/>
                <w:szCs w:val="23"/>
              </w:rPr>
              <w:t>时间</w:t>
            </w:r>
          </w:p>
        </w:tc>
        <w:tc>
          <w:tcPr>
            <w:tcW w:w="879" w:type="dxa"/>
          </w:tcPr>
          <w:p w:rsidR="00AA1A1D" w:rsidRDefault="00015645">
            <w:pPr>
              <w:spacing w:before="30" w:line="356" w:lineRule="exact"/>
              <w:ind w:left="208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position w:val="9"/>
                <w:sz w:val="23"/>
                <w:szCs w:val="23"/>
              </w:rPr>
              <w:t>宣讲</w:t>
            </w:r>
          </w:p>
          <w:p w:rsidR="00AA1A1D" w:rsidRDefault="00015645">
            <w:pPr>
              <w:spacing w:line="190" w:lineRule="auto"/>
              <w:ind w:left="208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4"/>
                <w:sz w:val="23"/>
                <w:szCs w:val="23"/>
              </w:rPr>
              <w:t>地点</w:t>
            </w:r>
          </w:p>
        </w:tc>
        <w:tc>
          <w:tcPr>
            <w:tcW w:w="1529" w:type="dxa"/>
          </w:tcPr>
          <w:p w:rsidR="00AA1A1D" w:rsidRDefault="00015645">
            <w:pPr>
              <w:spacing w:before="201" w:line="219" w:lineRule="auto"/>
              <w:ind w:left="299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6"/>
                <w:sz w:val="23"/>
                <w:szCs w:val="23"/>
              </w:rPr>
              <w:t>宣讲题目</w:t>
            </w:r>
          </w:p>
        </w:tc>
        <w:tc>
          <w:tcPr>
            <w:tcW w:w="1529" w:type="dxa"/>
          </w:tcPr>
          <w:p w:rsidR="00AA1A1D" w:rsidRDefault="00015645">
            <w:pPr>
              <w:spacing w:before="201" w:line="219" w:lineRule="auto"/>
              <w:ind w:left="30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3"/>
                <w:szCs w:val="23"/>
              </w:rPr>
              <w:t>受众对象</w:t>
            </w:r>
          </w:p>
        </w:tc>
        <w:tc>
          <w:tcPr>
            <w:tcW w:w="1209" w:type="dxa"/>
          </w:tcPr>
          <w:p w:rsidR="00AA1A1D" w:rsidRDefault="00015645">
            <w:pPr>
              <w:spacing w:before="60" w:line="226" w:lineRule="auto"/>
              <w:ind w:left="370" w:right="151" w:hanging="229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3"/>
                <w:szCs w:val="23"/>
              </w:rPr>
              <w:t>受众人数</w:t>
            </w:r>
            <w:r>
              <w:rPr>
                <w:rFonts w:ascii="宋体" w:eastAsia="宋体" w:hAnsi="宋体" w:cs="宋体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12"/>
                <w:sz w:val="23"/>
                <w:szCs w:val="23"/>
              </w:rPr>
              <w:t>(</w:t>
            </w:r>
            <w:r>
              <w:rPr>
                <w:rFonts w:ascii="宋体" w:eastAsia="宋体" w:hAnsi="宋体" w:cs="宋体"/>
                <w:b/>
                <w:bCs/>
                <w:spacing w:val="12"/>
                <w:sz w:val="23"/>
                <w:szCs w:val="23"/>
              </w:rPr>
              <w:t>人</w:t>
            </w:r>
            <w:r>
              <w:rPr>
                <w:rFonts w:ascii="宋体" w:eastAsia="宋体" w:hAnsi="宋体" w:cs="宋体"/>
                <w:b/>
                <w:bCs/>
                <w:spacing w:val="12"/>
                <w:sz w:val="23"/>
                <w:szCs w:val="23"/>
              </w:rPr>
              <w:t>)</w:t>
            </w:r>
          </w:p>
        </w:tc>
        <w:tc>
          <w:tcPr>
            <w:tcW w:w="1824" w:type="dxa"/>
          </w:tcPr>
          <w:p w:rsidR="00AA1A1D" w:rsidRDefault="00015645">
            <w:pPr>
              <w:spacing w:before="61" w:line="219" w:lineRule="auto"/>
              <w:ind w:left="452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3"/>
                <w:szCs w:val="23"/>
              </w:rPr>
              <w:t>宣讲形式</w:t>
            </w:r>
          </w:p>
          <w:p w:rsidR="00AA1A1D" w:rsidRDefault="00015645">
            <w:pPr>
              <w:spacing w:before="58" w:line="186" w:lineRule="auto"/>
              <w:ind w:left="272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b/>
                <w:bCs/>
                <w:spacing w:val="5"/>
                <w:sz w:val="23"/>
                <w:szCs w:val="23"/>
              </w:rPr>
              <w:t>线上或线下</w:t>
            </w:r>
            <w:r>
              <w:rPr>
                <w:rFonts w:ascii="宋体" w:eastAsia="宋体" w:hAnsi="宋体" w:cs="宋体"/>
                <w:b/>
                <w:bCs/>
                <w:spacing w:val="5"/>
                <w:sz w:val="23"/>
                <w:szCs w:val="23"/>
              </w:rPr>
              <w:t>)</w:t>
            </w:r>
          </w:p>
        </w:tc>
      </w:tr>
      <w:tr w:rsidR="00AA1A1D">
        <w:trPr>
          <w:trHeight w:val="619"/>
        </w:trPr>
        <w:tc>
          <w:tcPr>
            <w:tcW w:w="904" w:type="dxa"/>
          </w:tcPr>
          <w:p w:rsidR="00AA1A1D" w:rsidRDefault="00015645">
            <w:pPr>
              <w:spacing w:before="258" w:line="184" w:lineRule="auto"/>
              <w:ind w:left="385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1</w:t>
            </w:r>
          </w:p>
        </w:tc>
        <w:tc>
          <w:tcPr>
            <w:tcW w:w="1699" w:type="dxa"/>
          </w:tcPr>
          <w:p w:rsidR="00AA1A1D" w:rsidRDefault="00AA1A1D"/>
        </w:tc>
        <w:tc>
          <w:tcPr>
            <w:tcW w:w="1419" w:type="dxa"/>
          </w:tcPr>
          <w:p w:rsidR="00AA1A1D" w:rsidRDefault="00AA1A1D"/>
        </w:tc>
        <w:tc>
          <w:tcPr>
            <w:tcW w:w="1749" w:type="dxa"/>
          </w:tcPr>
          <w:p w:rsidR="00AA1A1D" w:rsidRDefault="00AA1A1D"/>
        </w:tc>
        <w:tc>
          <w:tcPr>
            <w:tcW w:w="899" w:type="dxa"/>
          </w:tcPr>
          <w:p w:rsidR="00AA1A1D" w:rsidRDefault="00AA1A1D"/>
        </w:tc>
        <w:tc>
          <w:tcPr>
            <w:tcW w:w="87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209" w:type="dxa"/>
          </w:tcPr>
          <w:p w:rsidR="00AA1A1D" w:rsidRDefault="00AA1A1D"/>
        </w:tc>
        <w:tc>
          <w:tcPr>
            <w:tcW w:w="1824" w:type="dxa"/>
          </w:tcPr>
          <w:p w:rsidR="00AA1A1D" w:rsidRDefault="00AA1A1D"/>
        </w:tc>
      </w:tr>
      <w:tr w:rsidR="00AA1A1D">
        <w:trPr>
          <w:trHeight w:val="619"/>
        </w:trPr>
        <w:tc>
          <w:tcPr>
            <w:tcW w:w="904" w:type="dxa"/>
          </w:tcPr>
          <w:p w:rsidR="00AA1A1D" w:rsidRDefault="00015645">
            <w:pPr>
              <w:spacing w:before="260" w:line="183" w:lineRule="auto"/>
              <w:ind w:left="385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2</w:t>
            </w:r>
          </w:p>
        </w:tc>
        <w:tc>
          <w:tcPr>
            <w:tcW w:w="1699" w:type="dxa"/>
          </w:tcPr>
          <w:p w:rsidR="00AA1A1D" w:rsidRDefault="00AA1A1D"/>
        </w:tc>
        <w:tc>
          <w:tcPr>
            <w:tcW w:w="1419" w:type="dxa"/>
          </w:tcPr>
          <w:p w:rsidR="00AA1A1D" w:rsidRDefault="00AA1A1D"/>
        </w:tc>
        <w:tc>
          <w:tcPr>
            <w:tcW w:w="1749" w:type="dxa"/>
          </w:tcPr>
          <w:p w:rsidR="00AA1A1D" w:rsidRDefault="00AA1A1D"/>
        </w:tc>
        <w:tc>
          <w:tcPr>
            <w:tcW w:w="899" w:type="dxa"/>
          </w:tcPr>
          <w:p w:rsidR="00AA1A1D" w:rsidRDefault="00AA1A1D"/>
        </w:tc>
        <w:tc>
          <w:tcPr>
            <w:tcW w:w="87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209" w:type="dxa"/>
          </w:tcPr>
          <w:p w:rsidR="00AA1A1D" w:rsidRDefault="00AA1A1D"/>
        </w:tc>
        <w:tc>
          <w:tcPr>
            <w:tcW w:w="1824" w:type="dxa"/>
          </w:tcPr>
          <w:p w:rsidR="00AA1A1D" w:rsidRDefault="00AA1A1D"/>
        </w:tc>
      </w:tr>
      <w:tr w:rsidR="00AA1A1D">
        <w:trPr>
          <w:trHeight w:val="619"/>
        </w:trPr>
        <w:tc>
          <w:tcPr>
            <w:tcW w:w="904" w:type="dxa"/>
          </w:tcPr>
          <w:p w:rsidR="00AA1A1D" w:rsidRDefault="00015645">
            <w:pPr>
              <w:spacing w:before="261" w:line="183" w:lineRule="auto"/>
              <w:ind w:left="385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3</w:t>
            </w:r>
          </w:p>
        </w:tc>
        <w:tc>
          <w:tcPr>
            <w:tcW w:w="1699" w:type="dxa"/>
          </w:tcPr>
          <w:p w:rsidR="00AA1A1D" w:rsidRDefault="00AA1A1D"/>
        </w:tc>
        <w:tc>
          <w:tcPr>
            <w:tcW w:w="1419" w:type="dxa"/>
          </w:tcPr>
          <w:p w:rsidR="00AA1A1D" w:rsidRDefault="00AA1A1D"/>
        </w:tc>
        <w:tc>
          <w:tcPr>
            <w:tcW w:w="1749" w:type="dxa"/>
          </w:tcPr>
          <w:p w:rsidR="00AA1A1D" w:rsidRDefault="00AA1A1D"/>
        </w:tc>
        <w:tc>
          <w:tcPr>
            <w:tcW w:w="899" w:type="dxa"/>
          </w:tcPr>
          <w:p w:rsidR="00AA1A1D" w:rsidRDefault="00AA1A1D"/>
        </w:tc>
        <w:tc>
          <w:tcPr>
            <w:tcW w:w="87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209" w:type="dxa"/>
          </w:tcPr>
          <w:p w:rsidR="00AA1A1D" w:rsidRDefault="00AA1A1D"/>
        </w:tc>
        <w:tc>
          <w:tcPr>
            <w:tcW w:w="1824" w:type="dxa"/>
          </w:tcPr>
          <w:p w:rsidR="00AA1A1D" w:rsidRDefault="00AA1A1D"/>
        </w:tc>
      </w:tr>
      <w:tr w:rsidR="00AA1A1D">
        <w:trPr>
          <w:trHeight w:val="649"/>
        </w:trPr>
        <w:tc>
          <w:tcPr>
            <w:tcW w:w="904" w:type="dxa"/>
          </w:tcPr>
          <w:p w:rsidR="00AA1A1D" w:rsidRDefault="00015645">
            <w:pPr>
              <w:spacing w:before="272" w:line="183" w:lineRule="auto"/>
              <w:ind w:left="385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4</w:t>
            </w:r>
          </w:p>
        </w:tc>
        <w:tc>
          <w:tcPr>
            <w:tcW w:w="1699" w:type="dxa"/>
          </w:tcPr>
          <w:p w:rsidR="00AA1A1D" w:rsidRDefault="00AA1A1D"/>
        </w:tc>
        <w:tc>
          <w:tcPr>
            <w:tcW w:w="1419" w:type="dxa"/>
          </w:tcPr>
          <w:p w:rsidR="00AA1A1D" w:rsidRDefault="00AA1A1D"/>
        </w:tc>
        <w:tc>
          <w:tcPr>
            <w:tcW w:w="1749" w:type="dxa"/>
          </w:tcPr>
          <w:p w:rsidR="00AA1A1D" w:rsidRDefault="00AA1A1D"/>
        </w:tc>
        <w:tc>
          <w:tcPr>
            <w:tcW w:w="899" w:type="dxa"/>
          </w:tcPr>
          <w:p w:rsidR="00AA1A1D" w:rsidRDefault="00AA1A1D"/>
        </w:tc>
        <w:tc>
          <w:tcPr>
            <w:tcW w:w="87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209" w:type="dxa"/>
          </w:tcPr>
          <w:p w:rsidR="00AA1A1D" w:rsidRDefault="00AA1A1D"/>
        </w:tc>
        <w:tc>
          <w:tcPr>
            <w:tcW w:w="1824" w:type="dxa"/>
          </w:tcPr>
          <w:p w:rsidR="00AA1A1D" w:rsidRDefault="00AA1A1D"/>
        </w:tc>
      </w:tr>
      <w:tr w:rsidR="00AA1A1D">
        <w:trPr>
          <w:trHeight w:val="619"/>
        </w:trPr>
        <w:tc>
          <w:tcPr>
            <w:tcW w:w="904" w:type="dxa"/>
          </w:tcPr>
          <w:p w:rsidR="00AA1A1D" w:rsidRDefault="00015645">
            <w:pPr>
              <w:spacing w:before="264" w:line="182" w:lineRule="auto"/>
              <w:ind w:left="385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5</w:t>
            </w:r>
          </w:p>
        </w:tc>
        <w:tc>
          <w:tcPr>
            <w:tcW w:w="1699" w:type="dxa"/>
          </w:tcPr>
          <w:p w:rsidR="00AA1A1D" w:rsidRDefault="00AA1A1D"/>
        </w:tc>
        <w:tc>
          <w:tcPr>
            <w:tcW w:w="1419" w:type="dxa"/>
          </w:tcPr>
          <w:p w:rsidR="00AA1A1D" w:rsidRDefault="00AA1A1D"/>
        </w:tc>
        <w:tc>
          <w:tcPr>
            <w:tcW w:w="1749" w:type="dxa"/>
          </w:tcPr>
          <w:p w:rsidR="00AA1A1D" w:rsidRDefault="00AA1A1D"/>
        </w:tc>
        <w:tc>
          <w:tcPr>
            <w:tcW w:w="899" w:type="dxa"/>
          </w:tcPr>
          <w:p w:rsidR="00AA1A1D" w:rsidRDefault="00AA1A1D"/>
        </w:tc>
        <w:tc>
          <w:tcPr>
            <w:tcW w:w="87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209" w:type="dxa"/>
          </w:tcPr>
          <w:p w:rsidR="00AA1A1D" w:rsidRDefault="00AA1A1D"/>
        </w:tc>
        <w:tc>
          <w:tcPr>
            <w:tcW w:w="1824" w:type="dxa"/>
          </w:tcPr>
          <w:p w:rsidR="00AA1A1D" w:rsidRDefault="00AA1A1D"/>
        </w:tc>
      </w:tr>
      <w:tr w:rsidR="00AA1A1D">
        <w:trPr>
          <w:trHeight w:val="628"/>
        </w:trPr>
        <w:tc>
          <w:tcPr>
            <w:tcW w:w="904" w:type="dxa"/>
          </w:tcPr>
          <w:p w:rsidR="00AA1A1D" w:rsidRDefault="00015645">
            <w:pPr>
              <w:spacing w:before="264" w:line="183" w:lineRule="auto"/>
              <w:ind w:left="385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6</w:t>
            </w:r>
          </w:p>
        </w:tc>
        <w:tc>
          <w:tcPr>
            <w:tcW w:w="1699" w:type="dxa"/>
          </w:tcPr>
          <w:p w:rsidR="00AA1A1D" w:rsidRDefault="00AA1A1D"/>
        </w:tc>
        <w:tc>
          <w:tcPr>
            <w:tcW w:w="1419" w:type="dxa"/>
          </w:tcPr>
          <w:p w:rsidR="00AA1A1D" w:rsidRDefault="00AA1A1D"/>
        </w:tc>
        <w:tc>
          <w:tcPr>
            <w:tcW w:w="1749" w:type="dxa"/>
          </w:tcPr>
          <w:p w:rsidR="00AA1A1D" w:rsidRDefault="00AA1A1D"/>
        </w:tc>
        <w:tc>
          <w:tcPr>
            <w:tcW w:w="899" w:type="dxa"/>
          </w:tcPr>
          <w:p w:rsidR="00AA1A1D" w:rsidRDefault="00AA1A1D"/>
        </w:tc>
        <w:tc>
          <w:tcPr>
            <w:tcW w:w="87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209" w:type="dxa"/>
          </w:tcPr>
          <w:p w:rsidR="00AA1A1D" w:rsidRDefault="00AA1A1D"/>
        </w:tc>
        <w:tc>
          <w:tcPr>
            <w:tcW w:w="1824" w:type="dxa"/>
          </w:tcPr>
          <w:p w:rsidR="00AA1A1D" w:rsidRDefault="00AA1A1D"/>
        </w:tc>
      </w:tr>
      <w:tr w:rsidR="00AA1A1D">
        <w:trPr>
          <w:trHeight w:val="609"/>
        </w:trPr>
        <w:tc>
          <w:tcPr>
            <w:tcW w:w="904" w:type="dxa"/>
          </w:tcPr>
          <w:p w:rsidR="00AA1A1D" w:rsidRDefault="00015645">
            <w:pPr>
              <w:spacing w:before="272" w:line="154" w:lineRule="exact"/>
              <w:ind w:left="295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spacing w:val="-9"/>
                <w:position w:val="1"/>
                <w:sz w:val="10"/>
                <w:szCs w:val="10"/>
              </w:rPr>
              <w:t>···</w:t>
            </w:r>
          </w:p>
        </w:tc>
        <w:tc>
          <w:tcPr>
            <w:tcW w:w="1699" w:type="dxa"/>
          </w:tcPr>
          <w:p w:rsidR="00AA1A1D" w:rsidRDefault="00AA1A1D"/>
        </w:tc>
        <w:tc>
          <w:tcPr>
            <w:tcW w:w="1419" w:type="dxa"/>
          </w:tcPr>
          <w:p w:rsidR="00AA1A1D" w:rsidRDefault="00AA1A1D"/>
        </w:tc>
        <w:tc>
          <w:tcPr>
            <w:tcW w:w="1749" w:type="dxa"/>
          </w:tcPr>
          <w:p w:rsidR="00AA1A1D" w:rsidRDefault="00AA1A1D"/>
        </w:tc>
        <w:tc>
          <w:tcPr>
            <w:tcW w:w="899" w:type="dxa"/>
          </w:tcPr>
          <w:p w:rsidR="00AA1A1D" w:rsidRDefault="00AA1A1D"/>
        </w:tc>
        <w:tc>
          <w:tcPr>
            <w:tcW w:w="87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529" w:type="dxa"/>
          </w:tcPr>
          <w:p w:rsidR="00AA1A1D" w:rsidRDefault="00AA1A1D"/>
        </w:tc>
        <w:tc>
          <w:tcPr>
            <w:tcW w:w="1209" w:type="dxa"/>
          </w:tcPr>
          <w:p w:rsidR="00AA1A1D" w:rsidRDefault="00AA1A1D"/>
        </w:tc>
        <w:tc>
          <w:tcPr>
            <w:tcW w:w="1824" w:type="dxa"/>
          </w:tcPr>
          <w:p w:rsidR="00AA1A1D" w:rsidRDefault="00AA1A1D"/>
        </w:tc>
      </w:tr>
      <w:tr w:rsidR="00AA1A1D">
        <w:trPr>
          <w:trHeight w:val="634"/>
        </w:trPr>
        <w:tc>
          <w:tcPr>
            <w:tcW w:w="904" w:type="dxa"/>
          </w:tcPr>
          <w:p w:rsidR="00AA1A1D" w:rsidRDefault="00015645">
            <w:pPr>
              <w:spacing w:before="209" w:line="221" w:lineRule="auto"/>
              <w:ind w:left="215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-3"/>
                <w:sz w:val="23"/>
                <w:szCs w:val="23"/>
              </w:rPr>
              <w:t>合计</w:t>
            </w:r>
          </w:p>
        </w:tc>
        <w:tc>
          <w:tcPr>
            <w:tcW w:w="12736" w:type="dxa"/>
            <w:gridSpan w:val="9"/>
          </w:tcPr>
          <w:p w:rsidR="00AA1A1D" w:rsidRDefault="00015645">
            <w:pPr>
              <w:spacing w:before="187" w:line="220" w:lineRule="auto"/>
              <w:ind w:left="11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-20"/>
                <w:position w:val="-2"/>
                <w:sz w:val="23"/>
                <w:szCs w:val="23"/>
              </w:rPr>
              <w:t>宣讲场次：</w:t>
            </w:r>
            <w:r>
              <w:rPr>
                <w:rFonts w:ascii="宋体" w:eastAsia="宋体" w:hAnsi="宋体" w:cs="宋体"/>
                <w:spacing w:val="31"/>
                <w:position w:val="-2"/>
                <w:sz w:val="23"/>
                <w:szCs w:val="23"/>
              </w:rPr>
              <w:t xml:space="preserve">    </w:t>
            </w:r>
            <w:r>
              <w:rPr>
                <w:rFonts w:ascii="宋体" w:eastAsia="宋体" w:hAnsi="宋体" w:cs="宋体"/>
                <w:spacing w:val="-20"/>
                <w:position w:val="-2"/>
                <w:sz w:val="23"/>
                <w:szCs w:val="23"/>
              </w:rPr>
              <w:t>场</w:t>
            </w:r>
            <w:r>
              <w:rPr>
                <w:rFonts w:ascii="宋体" w:eastAsia="宋体" w:hAnsi="宋体" w:cs="宋体"/>
                <w:spacing w:val="19"/>
                <w:position w:val="-2"/>
                <w:sz w:val="23"/>
                <w:szCs w:val="23"/>
              </w:rPr>
              <w:t xml:space="preserve">   </w:t>
            </w:r>
            <w:r>
              <w:rPr>
                <w:rFonts w:ascii="宋体" w:eastAsia="宋体" w:hAnsi="宋体" w:cs="宋体"/>
                <w:spacing w:val="-20"/>
                <w:position w:val="-2"/>
                <w:sz w:val="23"/>
                <w:szCs w:val="23"/>
              </w:rPr>
              <w:t>受众人数：</w:t>
            </w:r>
            <w:r>
              <w:rPr>
                <w:rFonts w:ascii="宋体" w:eastAsia="宋体" w:hAnsi="宋体" w:cs="宋体"/>
                <w:spacing w:val="-43"/>
                <w:position w:val="-2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pacing w:val="-20"/>
                <w:position w:val="1"/>
                <w:sz w:val="23"/>
                <w:szCs w:val="23"/>
              </w:rPr>
              <w:t>人</w:t>
            </w:r>
            <w:r>
              <w:rPr>
                <w:rFonts w:ascii="宋体" w:eastAsia="宋体" w:hAnsi="宋体" w:cs="宋体"/>
                <w:spacing w:val="9"/>
                <w:position w:val="1"/>
                <w:sz w:val="23"/>
                <w:szCs w:val="23"/>
              </w:rPr>
              <w:t xml:space="preserve">   </w:t>
            </w:r>
            <w:r>
              <w:rPr>
                <w:rFonts w:ascii="宋体" w:eastAsia="宋体" w:hAnsi="宋体" w:cs="宋体"/>
                <w:spacing w:val="-20"/>
                <w:position w:val="1"/>
                <w:sz w:val="23"/>
                <w:szCs w:val="23"/>
              </w:rPr>
              <w:t>；其中学校党委书记宣讲场次：</w:t>
            </w:r>
            <w:r>
              <w:rPr>
                <w:rFonts w:ascii="宋体" w:eastAsia="宋体" w:hAnsi="宋体" w:cs="宋体"/>
                <w:spacing w:val="21"/>
                <w:position w:val="1"/>
                <w:sz w:val="23"/>
                <w:szCs w:val="23"/>
              </w:rPr>
              <w:t xml:space="preserve">   </w:t>
            </w:r>
            <w:r>
              <w:rPr>
                <w:rFonts w:ascii="宋体" w:eastAsia="宋体" w:hAnsi="宋体" w:cs="宋体"/>
                <w:spacing w:val="-20"/>
                <w:position w:val="1"/>
                <w:sz w:val="23"/>
                <w:szCs w:val="23"/>
              </w:rPr>
              <w:t>场</w:t>
            </w:r>
            <w:r>
              <w:rPr>
                <w:rFonts w:ascii="宋体" w:eastAsia="宋体" w:hAnsi="宋体" w:cs="宋体"/>
                <w:spacing w:val="6"/>
                <w:position w:val="1"/>
                <w:sz w:val="23"/>
                <w:szCs w:val="23"/>
              </w:rPr>
              <w:t xml:space="preserve">  </w:t>
            </w:r>
            <w:r>
              <w:rPr>
                <w:rFonts w:ascii="宋体" w:eastAsia="宋体" w:hAnsi="宋体" w:cs="宋体"/>
                <w:spacing w:val="-20"/>
                <w:position w:val="1"/>
                <w:sz w:val="23"/>
                <w:szCs w:val="23"/>
              </w:rPr>
              <w:t>受众人数：</w:t>
            </w:r>
            <w:r>
              <w:rPr>
                <w:rFonts w:ascii="宋体" w:eastAsia="宋体" w:hAnsi="宋体" w:cs="宋体"/>
                <w:spacing w:val="9"/>
                <w:position w:val="1"/>
                <w:sz w:val="23"/>
                <w:szCs w:val="23"/>
              </w:rPr>
              <w:t xml:space="preserve">   </w:t>
            </w:r>
            <w:r>
              <w:rPr>
                <w:rFonts w:ascii="宋体" w:eastAsia="宋体" w:hAnsi="宋体" w:cs="宋体"/>
                <w:spacing w:val="-20"/>
                <w:position w:val="1"/>
                <w:sz w:val="23"/>
                <w:szCs w:val="23"/>
              </w:rPr>
              <w:t>人</w:t>
            </w:r>
          </w:p>
        </w:tc>
      </w:tr>
    </w:tbl>
    <w:p w:rsidR="00AA1A1D" w:rsidRDefault="00AA1A1D"/>
    <w:p w:rsidR="00AA1A1D" w:rsidRDefault="00AA1A1D">
      <w:pPr>
        <w:sectPr w:rsidR="00AA1A1D">
          <w:footerReference w:type="default" r:id="rId7"/>
          <w:pgSz w:w="16840" w:h="11910"/>
          <w:pgMar w:top="1012" w:right="1615" w:bottom="1713" w:left="1574" w:header="0" w:footer="1454" w:gutter="0"/>
          <w:cols w:space="720"/>
        </w:sectPr>
      </w:pPr>
    </w:p>
    <w:p w:rsidR="00AA1A1D" w:rsidRDefault="00AA1A1D"/>
    <w:p w:rsidR="00AA1A1D" w:rsidRDefault="00AA1A1D">
      <w:pPr>
        <w:spacing w:line="236" w:lineRule="exact"/>
      </w:pPr>
    </w:p>
    <w:tbl>
      <w:tblPr>
        <w:tblStyle w:val="TableNormal"/>
        <w:tblW w:w="136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90"/>
      </w:tblGrid>
      <w:tr w:rsidR="00AA1A1D">
        <w:trPr>
          <w:trHeight w:val="5850"/>
        </w:trPr>
        <w:tc>
          <w:tcPr>
            <w:tcW w:w="13690" w:type="dxa"/>
          </w:tcPr>
          <w:p w:rsidR="00AA1A1D" w:rsidRDefault="00015645">
            <w:pPr>
              <w:spacing w:before="255" w:line="221" w:lineRule="auto"/>
              <w:ind w:left="1093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spacing w:val="-24"/>
                <w:w w:val="97"/>
                <w:sz w:val="28"/>
                <w:szCs w:val="28"/>
              </w:rPr>
              <w:t>请以条目式简述本校近期学习宣传贯彻工作的特色做法及成效</w:t>
            </w:r>
            <w:r>
              <w:rPr>
                <w:rFonts w:ascii="黑体" w:eastAsia="黑体" w:hAnsi="黑体" w:cs="黑体"/>
                <w:b/>
                <w:bCs/>
                <w:spacing w:val="-24"/>
                <w:w w:val="97"/>
                <w:sz w:val="28"/>
                <w:szCs w:val="28"/>
              </w:rPr>
              <w:t>(</w:t>
            </w:r>
            <w:r>
              <w:rPr>
                <w:rFonts w:ascii="黑体" w:eastAsia="黑体" w:hAnsi="黑体" w:cs="黑体"/>
                <w:b/>
                <w:bCs/>
                <w:spacing w:val="-24"/>
                <w:w w:val="97"/>
                <w:sz w:val="28"/>
                <w:szCs w:val="28"/>
              </w:rPr>
              <w:t>不超过</w:t>
            </w:r>
            <w:r>
              <w:rPr>
                <w:rFonts w:ascii="黑体" w:eastAsia="黑体" w:hAnsi="黑体" w:cs="黑体"/>
                <w:b/>
                <w:bCs/>
                <w:spacing w:val="-24"/>
                <w:w w:val="97"/>
                <w:sz w:val="28"/>
                <w:szCs w:val="28"/>
              </w:rPr>
              <w:t>200</w:t>
            </w:r>
            <w:r>
              <w:rPr>
                <w:rFonts w:ascii="黑体" w:eastAsia="黑体" w:hAnsi="黑体" w:cs="黑体"/>
                <w:b/>
                <w:bCs/>
                <w:spacing w:val="-24"/>
                <w:w w:val="97"/>
                <w:sz w:val="28"/>
                <w:szCs w:val="28"/>
              </w:rPr>
              <w:t>字</w:t>
            </w:r>
            <w:r>
              <w:rPr>
                <w:rFonts w:ascii="黑体" w:eastAsia="黑体" w:hAnsi="黑体" w:cs="黑体"/>
                <w:b/>
                <w:bCs/>
                <w:spacing w:val="-24"/>
                <w:w w:val="97"/>
                <w:sz w:val="28"/>
                <w:szCs w:val="28"/>
              </w:rPr>
              <w:t>)</w:t>
            </w:r>
          </w:p>
        </w:tc>
      </w:tr>
    </w:tbl>
    <w:p w:rsidR="00AA1A1D" w:rsidRDefault="00015645">
      <w:pPr>
        <w:spacing w:before="42"/>
        <w:ind w:left="1099" w:right="474" w:hanging="609"/>
        <w:rPr>
          <w:rFonts w:ascii="KaiTi" w:eastAsia="KaiTi" w:hAnsi="KaiTi" w:cs="KaiTi"/>
          <w:sz w:val="28"/>
          <w:szCs w:val="28"/>
        </w:rPr>
      </w:pPr>
      <w:r>
        <w:rPr>
          <w:rFonts w:ascii="KaiTi" w:eastAsia="KaiTi" w:hAnsi="KaiTi" w:cs="KaiTi"/>
          <w:spacing w:val="58"/>
          <w:sz w:val="28"/>
          <w:szCs w:val="28"/>
        </w:rPr>
        <w:t>注：本表</w:t>
      </w:r>
      <w:r>
        <w:rPr>
          <w:rFonts w:ascii="KaiTi" w:eastAsia="KaiTi" w:hAnsi="KaiTi" w:cs="KaiTi"/>
          <w:spacing w:val="58"/>
          <w:sz w:val="28"/>
          <w:szCs w:val="28"/>
        </w:rPr>
        <w:t>(</w:t>
      </w:r>
      <w:r>
        <w:rPr>
          <w:rFonts w:ascii="KaiTi" w:eastAsia="KaiTi" w:hAnsi="KaiTi" w:cs="KaiTi"/>
          <w:sz w:val="28"/>
          <w:szCs w:val="28"/>
        </w:rPr>
        <w:t>WORD</w:t>
      </w:r>
      <w:r>
        <w:rPr>
          <w:rFonts w:ascii="KaiTi" w:eastAsia="KaiTi" w:hAnsi="KaiTi" w:cs="KaiTi"/>
          <w:spacing w:val="58"/>
          <w:sz w:val="28"/>
          <w:szCs w:val="28"/>
        </w:rPr>
        <w:t>版和</w:t>
      </w:r>
      <w:r>
        <w:rPr>
          <w:rFonts w:ascii="KaiTi" w:eastAsia="KaiTi" w:hAnsi="KaiTi" w:cs="KaiTi"/>
          <w:sz w:val="28"/>
          <w:szCs w:val="28"/>
        </w:rPr>
        <w:t>PDF</w:t>
      </w:r>
      <w:r>
        <w:rPr>
          <w:rFonts w:ascii="KaiTi" w:eastAsia="KaiTi" w:hAnsi="KaiTi" w:cs="KaiTi"/>
          <w:spacing w:val="58"/>
          <w:sz w:val="28"/>
          <w:szCs w:val="28"/>
        </w:rPr>
        <w:t>盖章版</w:t>
      </w:r>
      <w:r>
        <w:rPr>
          <w:rFonts w:ascii="KaiTi" w:eastAsia="KaiTi" w:hAnsi="KaiTi" w:cs="KaiTi"/>
          <w:spacing w:val="58"/>
          <w:sz w:val="28"/>
          <w:szCs w:val="28"/>
        </w:rPr>
        <w:t>)</w:t>
      </w:r>
      <w:r>
        <w:rPr>
          <w:rFonts w:ascii="KaiTi" w:eastAsia="KaiTi" w:hAnsi="KaiTi" w:cs="KaiTi"/>
          <w:spacing w:val="58"/>
          <w:sz w:val="28"/>
          <w:szCs w:val="28"/>
        </w:rPr>
        <w:t>请于</w:t>
      </w:r>
      <w:r>
        <w:rPr>
          <w:rFonts w:ascii="KaiTi" w:eastAsia="KaiTi" w:hAnsi="KaiTi" w:cs="KaiTi"/>
          <w:spacing w:val="58"/>
          <w:sz w:val="28"/>
          <w:szCs w:val="28"/>
        </w:rPr>
        <w:t>12</w:t>
      </w:r>
      <w:r>
        <w:rPr>
          <w:rFonts w:ascii="KaiTi" w:eastAsia="KaiTi" w:hAnsi="KaiTi" w:cs="KaiTi"/>
          <w:spacing w:val="58"/>
          <w:sz w:val="28"/>
          <w:szCs w:val="28"/>
        </w:rPr>
        <w:t>月</w:t>
      </w:r>
      <w:r>
        <w:rPr>
          <w:rFonts w:ascii="KaiTi" w:eastAsia="KaiTi" w:hAnsi="KaiTi" w:cs="KaiTi"/>
          <w:spacing w:val="58"/>
          <w:sz w:val="28"/>
          <w:szCs w:val="28"/>
        </w:rPr>
        <w:t>1</w:t>
      </w:r>
      <w:r>
        <w:rPr>
          <w:rFonts w:ascii="KaiTi" w:eastAsia="KaiTi" w:hAnsi="KaiTi" w:cs="KaiTi"/>
          <w:spacing w:val="-74"/>
          <w:sz w:val="28"/>
          <w:szCs w:val="28"/>
        </w:rPr>
        <w:t xml:space="preserve"> </w:t>
      </w:r>
      <w:r>
        <w:rPr>
          <w:rFonts w:ascii="KaiTi" w:eastAsia="KaiTi" w:hAnsi="KaiTi" w:cs="KaiTi"/>
          <w:spacing w:val="2"/>
          <w:sz w:val="28"/>
          <w:szCs w:val="28"/>
        </w:rPr>
        <w:t>日起每周四中午</w:t>
      </w:r>
      <w:r>
        <w:rPr>
          <w:rFonts w:ascii="KaiTi" w:eastAsia="KaiTi" w:hAnsi="KaiTi" w:cs="KaiTi"/>
          <w:spacing w:val="2"/>
          <w:sz w:val="28"/>
          <w:szCs w:val="28"/>
        </w:rPr>
        <w:t>12:00</w:t>
      </w:r>
      <w:r>
        <w:rPr>
          <w:rFonts w:ascii="KaiTi" w:eastAsia="KaiTi" w:hAnsi="KaiTi" w:cs="KaiTi"/>
          <w:spacing w:val="2"/>
          <w:sz w:val="28"/>
          <w:szCs w:val="28"/>
        </w:rPr>
        <w:t>前报送省委教育工委思政处邮箱</w:t>
      </w:r>
      <w:r>
        <w:rPr>
          <w:rFonts w:ascii="KaiTi" w:eastAsia="KaiTi" w:hAnsi="KaiTi" w:cs="KaiTi"/>
          <w:sz w:val="28"/>
          <w:szCs w:val="28"/>
        </w:rPr>
        <w:t xml:space="preserve"> </w:t>
      </w:r>
      <w:r>
        <w:rPr>
          <w:rFonts w:ascii="KaiTi" w:eastAsia="KaiTi" w:hAnsi="KaiTi" w:cs="KaiTi"/>
          <w:spacing w:val="2"/>
          <w:sz w:val="28"/>
          <w:szCs w:val="28"/>
        </w:rPr>
        <w:t>(</w:t>
      </w:r>
      <w:r>
        <w:rPr>
          <w:rFonts w:ascii="KaiTi" w:eastAsia="KaiTi" w:hAnsi="KaiTi" w:cs="KaiTi"/>
          <w:sz w:val="28"/>
          <w:szCs w:val="28"/>
        </w:rPr>
        <w:t>ahjytszc</w:t>
      </w:r>
      <w:r>
        <w:rPr>
          <w:rFonts w:ascii="KaiTi" w:eastAsia="KaiTi" w:hAnsi="KaiTi" w:cs="KaiTi"/>
          <w:spacing w:val="2"/>
          <w:sz w:val="28"/>
          <w:szCs w:val="28"/>
        </w:rPr>
        <w:t>@163.</w:t>
      </w:r>
      <w:r>
        <w:rPr>
          <w:rFonts w:ascii="KaiTi" w:eastAsia="KaiTi" w:hAnsi="KaiTi" w:cs="KaiTi"/>
          <w:sz w:val="28"/>
          <w:szCs w:val="28"/>
        </w:rPr>
        <w:t>com</w:t>
      </w:r>
      <w:r>
        <w:rPr>
          <w:rFonts w:ascii="KaiTi" w:eastAsia="KaiTi" w:hAnsi="KaiTi" w:cs="KaiTi"/>
          <w:spacing w:val="2"/>
          <w:sz w:val="28"/>
          <w:szCs w:val="28"/>
        </w:rPr>
        <w:t>),</w:t>
      </w:r>
      <w:r>
        <w:rPr>
          <w:rFonts w:ascii="KaiTi" w:eastAsia="KaiTi" w:hAnsi="KaiTi" w:cs="KaiTi"/>
          <w:spacing w:val="2"/>
          <w:sz w:val="28"/>
          <w:szCs w:val="28"/>
        </w:rPr>
        <w:t>联系人：高晓妹、徐波，联系电话：</w:t>
      </w:r>
      <w:r>
        <w:rPr>
          <w:rFonts w:ascii="KaiTi" w:eastAsia="KaiTi" w:hAnsi="KaiTi" w:cs="KaiTi"/>
          <w:spacing w:val="2"/>
          <w:sz w:val="28"/>
          <w:szCs w:val="28"/>
        </w:rPr>
        <w:t>0551-6283</w:t>
      </w:r>
      <w:r>
        <w:rPr>
          <w:rFonts w:ascii="KaiTi" w:eastAsia="KaiTi" w:hAnsi="KaiTi" w:cs="KaiTi"/>
          <w:spacing w:val="1"/>
          <w:sz w:val="28"/>
          <w:szCs w:val="28"/>
        </w:rPr>
        <w:t>1810</w:t>
      </w:r>
      <w:r>
        <w:rPr>
          <w:rFonts w:ascii="KaiTi" w:eastAsia="KaiTi" w:hAnsi="KaiTi" w:cs="KaiTi"/>
          <w:spacing w:val="1"/>
          <w:sz w:val="28"/>
          <w:szCs w:val="28"/>
        </w:rPr>
        <w:t>、</w:t>
      </w:r>
      <w:r>
        <w:rPr>
          <w:rFonts w:ascii="KaiTi" w:eastAsia="KaiTi" w:hAnsi="KaiTi" w:cs="KaiTi"/>
          <w:spacing w:val="1"/>
          <w:sz w:val="28"/>
          <w:szCs w:val="28"/>
        </w:rPr>
        <w:t>62831819</w:t>
      </w:r>
      <w:r>
        <w:rPr>
          <w:rFonts w:ascii="KaiTi" w:eastAsia="KaiTi" w:hAnsi="KaiTi" w:cs="KaiTi"/>
          <w:spacing w:val="1"/>
          <w:sz w:val="28"/>
          <w:szCs w:val="28"/>
        </w:rPr>
        <w:t>。表格不够可</w:t>
      </w:r>
      <w:r>
        <w:rPr>
          <w:rFonts w:ascii="KaiTi" w:eastAsia="KaiTi" w:hAnsi="KaiTi" w:cs="KaiTi"/>
          <w:sz w:val="28"/>
          <w:szCs w:val="28"/>
        </w:rPr>
        <w:t xml:space="preserve"> </w:t>
      </w:r>
      <w:r>
        <w:rPr>
          <w:rFonts w:ascii="KaiTi" w:eastAsia="KaiTi" w:hAnsi="KaiTi" w:cs="KaiTi"/>
          <w:spacing w:val="-6"/>
          <w:sz w:val="28"/>
          <w:szCs w:val="28"/>
        </w:rPr>
        <w:t>自行添加，每次报送仅报送新增加的宣讲情况。</w:t>
      </w:r>
    </w:p>
    <w:p w:rsidR="00AA1A1D" w:rsidRDefault="00AA1A1D">
      <w:pPr>
        <w:sectPr w:rsidR="00AA1A1D">
          <w:footerReference w:type="default" r:id="rId8"/>
          <w:pgSz w:w="16840" w:h="11910"/>
          <w:pgMar w:top="1012" w:right="1569" w:bottom="1727" w:left="1569" w:header="0" w:footer="1448" w:gutter="0"/>
          <w:cols w:space="720"/>
        </w:sectPr>
      </w:pPr>
    </w:p>
    <w:p w:rsidR="00AA1A1D" w:rsidRDefault="00AA1A1D">
      <w:pPr>
        <w:spacing w:line="341" w:lineRule="auto"/>
      </w:pPr>
    </w:p>
    <w:p w:rsidR="00AA1A1D" w:rsidRDefault="00AA1A1D">
      <w:pPr>
        <w:spacing w:line="342" w:lineRule="auto"/>
      </w:pPr>
    </w:p>
    <w:p w:rsidR="00AA1A1D" w:rsidRDefault="00015645">
      <w:pPr>
        <w:spacing w:before="104" w:line="224" w:lineRule="auto"/>
        <w:ind w:left="4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b/>
          <w:bCs/>
          <w:spacing w:val="15"/>
          <w:sz w:val="32"/>
          <w:szCs w:val="32"/>
        </w:rPr>
        <w:t>附件</w:t>
      </w:r>
      <w:r>
        <w:rPr>
          <w:rFonts w:ascii="黑体" w:eastAsia="黑体" w:hAnsi="黑体" w:cs="黑体"/>
          <w:b/>
          <w:bCs/>
          <w:spacing w:val="15"/>
          <w:sz w:val="32"/>
          <w:szCs w:val="32"/>
        </w:rPr>
        <w:t>4</w:t>
      </w:r>
    </w:p>
    <w:p w:rsidR="00AA1A1D" w:rsidRDefault="00AA1A1D">
      <w:pPr>
        <w:spacing w:line="272" w:lineRule="auto"/>
      </w:pPr>
    </w:p>
    <w:p w:rsidR="00AA1A1D" w:rsidRDefault="00AA1A1D">
      <w:pPr>
        <w:spacing w:line="272" w:lineRule="auto"/>
      </w:pPr>
    </w:p>
    <w:p w:rsidR="00AA1A1D" w:rsidRDefault="00015645">
      <w:pPr>
        <w:spacing w:before="140" w:line="219" w:lineRule="auto"/>
        <w:ind w:left="736"/>
        <w:rPr>
          <w:rFonts w:ascii="宋体" w:eastAsia="宋体" w:hAnsi="宋体" w:cs="宋体"/>
          <w:sz w:val="43"/>
          <w:szCs w:val="43"/>
        </w:rPr>
      </w:pPr>
      <w:r>
        <w:rPr>
          <w:rFonts w:ascii="宋体" w:eastAsia="宋体" w:hAnsi="宋体" w:cs="宋体"/>
          <w:b/>
          <w:bCs/>
          <w:sz w:val="43"/>
          <w:szCs w:val="43"/>
        </w:rPr>
        <w:t>全省高校学习宣传贯彻党的二十大精神</w:t>
      </w:r>
    </w:p>
    <w:p w:rsidR="00AA1A1D" w:rsidRDefault="00015645">
      <w:pPr>
        <w:spacing w:before="72" w:line="219" w:lineRule="auto"/>
        <w:ind w:left="956"/>
        <w:rPr>
          <w:rFonts w:ascii="宋体" w:eastAsia="宋体" w:hAnsi="宋体" w:cs="宋体"/>
          <w:sz w:val="43"/>
          <w:szCs w:val="43"/>
        </w:rPr>
      </w:pPr>
      <w:r>
        <w:rPr>
          <w:rFonts w:ascii="宋体" w:eastAsia="宋体" w:hAnsi="宋体" w:cs="宋体"/>
          <w:b/>
          <w:bCs/>
          <w:sz w:val="43"/>
          <w:szCs w:val="43"/>
        </w:rPr>
        <w:t>师生宣讲活动网络宣讲作品报送要求</w:t>
      </w:r>
    </w:p>
    <w:p w:rsidR="00AA1A1D" w:rsidRDefault="00AA1A1D">
      <w:pPr>
        <w:spacing w:line="308" w:lineRule="auto"/>
      </w:pPr>
    </w:p>
    <w:p w:rsidR="00AA1A1D" w:rsidRDefault="00AA1A1D">
      <w:pPr>
        <w:spacing w:line="308" w:lineRule="auto"/>
      </w:pPr>
    </w:p>
    <w:p w:rsidR="00AA1A1D" w:rsidRDefault="00015645">
      <w:pPr>
        <w:spacing w:before="104" w:line="222" w:lineRule="auto"/>
        <w:ind w:left="634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b/>
          <w:bCs/>
          <w:spacing w:val="-7"/>
          <w:sz w:val="32"/>
          <w:szCs w:val="32"/>
        </w:rPr>
        <w:t>一、作品形式及要求</w:t>
      </w:r>
    </w:p>
    <w:p w:rsidR="00AA1A1D" w:rsidRDefault="00015645">
      <w:pPr>
        <w:spacing w:before="210" w:line="227" w:lineRule="auto"/>
        <w:ind w:left="730"/>
        <w:rPr>
          <w:rFonts w:ascii="KaiTi" w:eastAsia="KaiTi" w:hAnsi="KaiTi" w:cs="KaiTi"/>
          <w:sz w:val="32"/>
          <w:szCs w:val="32"/>
        </w:rPr>
      </w:pPr>
      <w:r>
        <w:rPr>
          <w:rFonts w:ascii="KaiTi" w:eastAsia="KaiTi" w:hAnsi="KaiTi" w:cs="KaiTi"/>
          <w:spacing w:val="16"/>
          <w:sz w:val="32"/>
          <w:szCs w:val="32"/>
        </w:rPr>
        <w:t>(</w:t>
      </w:r>
      <w:r>
        <w:rPr>
          <w:rFonts w:ascii="KaiTi" w:eastAsia="KaiTi" w:hAnsi="KaiTi" w:cs="KaiTi"/>
          <w:spacing w:val="16"/>
          <w:sz w:val="32"/>
          <w:szCs w:val="32"/>
        </w:rPr>
        <w:t>一</w:t>
      </w:r>
      <w:r>
        <w:rPr>
          <w:rFonts w:ascii="KaiTi" w:eastAsia="KaiTi" w:hAnsi="KaiTi" w:cs="KaiTi"/>
          <w:spacing w:val="16"/>
          <w:sz w:val="32"/>
          <w:szCs w:val="32"/>
        </w:rPr>
        <w:t>)</w:t>
      </w:r>
      <w:r>
        <w:rPr>
          <w:rFonts w:ascii="KaiTi" w:eastAsia="KaiTi" w:hAnsi="KaiTi" w:cs="KaiTi"/>
          <w:spacing w:val="16"/>
          <w:sz w:val="32"/>
          <w:szCs w:val="32"/>
        </w:rPr>
        <w:t>优秀活动案例</w:t>
      </w:r>
    </w:p>
    <w:p w:rsidR="00AA1A1D" w:rsidRDefault="00015645">
      <w:pPr>
        <w:spacing w:before="178" w:line="335" w:lineRule="auto"/>
        <w:ind w:right="5" w:firstLine="68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pacing w:val="6"/>
          <w:sz w:val="32"/>
          <w:szCs w:val="32"/>
        </w:rPr>
        <w:t>各高校及时总结学习宣传贯彻党的二十大精神师生宣讲活</w:t>
      </w:r>
      <w:r>
        <w:rPr>
          <w:rFonts w:ascii="宋体" w:eastAsia="宋体" w:hAnsi="宋体" w:cs="宋体"/>
          <w:spacing w:val="11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5"/>
          <w:sz w:val="32"/>
          <w:szCs w:val="32"/>
        </w:rPr>
        <w:t>动中探索施行的好经验、好做法，在此基础上剖析、提炼形成的</w:t>
      </w:r>
      <w:r>
        <w:rPr>
          <w:rFonts w:ascii="宋体" w:eastAsia="宋体" w:hAnsi="宋体" w:cs="宋体"/>
          <w:spacing w:val="3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5"/>
          <w:sz w:val="32"/>
          <w:szCs w:val="32"/>
        </w:rPr>
        <w:t>新对策新经验，具有一定典型性，可示范、可复制、可</w:t>
      </w:r>
      <w:r>
        <w:rPr>
          <w:rFonts w:ascii="宋体" w:eastAsia="宋体" w:hAnsi="宋体" w:cs="宋体"/>
          <w:spacing w:val="-6"/>
          <w:sz w:val="32"/>
          <w:szCs w:val="32"/>
        </w:rPr>
        <w:t>推广。案</w:t>
      </w:r>
      <w:r>
        <w:rPr>
          <w:rFonts w:ascii="宋体" w:eastAsia="宋体" w:hAnsi="宋体" w:cs="宋体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5"/>
          <w:sz w:val="32"/>
          <w:szCs w:val="32"/>
        </w:rPr>
        <w:t>例内容应包括开展情况、主要举措、典型经验、特色亮点等</w:t>
      </w:r>
      <w:r>
        <w:rPr>
          <w:rFonts w:ascii="宋体" w:eastAsia="宋体" w:hAnsi="宋体" w:cs="宋体"/>
          <w:spacing w:val="-6"/>
          <w:sz w:val="32"/>
          <w:szCs w:val="32"/>
        </w:rPr>
        <w:t>，配</w:t>
      </w:r>
    </w:p>
    <w:p w:rsidR="00AA1A1D" w:rsidRDefault="00015645">
      <w:pPr>
        <w:spacing w:before="1" w:line="220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pacing w:val="20"/>
          <w:sz w:val="32"/>
          <w:szCs w:val="32"/>
        </w:rPr>
        <w:t>图</w:t>
      </w:r>
      <w:r>
        <w:rPr>
          <w:rFonts w:ascii="宋体" w:eastAsia="宋体" w:hAnsi="宋体" w:cs="宋体"/>
          <w:spacing w:val="20"/>
          <w:sz w:val="32"/>
          <w:szCs w:val="32"/>
        </w:rPr>
        <w:t>5</w:t>
      </w:r>
      <w:r>
        <w:rPr>
          <w:rFonts w:ascii="宋体" w:eastAsia="宋体" w:hAnsi="宋体" w:cs="宋体"/>
          <w:spacing w:val="20"/>
          <w:sz w:val="32"/>
          <w:szCs w:val="32"/>
        </w:rPr>
        <w:t>张。</w:t>
      </w:r>
    </w:p>
    <w:p w:rsidR="00AA1A1D" w:rsidRDefault="00015645">
      <w:pPr>
        <w:spacing w:before="184" w:line="224" w:lineRule="auto"/>
        <w:ind w:left="734"/>
        <w:rPr>
          <w:rFonts w:ascii="KaiTi" w:eastAsia="KaiTi" w:hAnsi="KaiTi" w:cs="KaiTi"/>
          <w:sz w:val="32"/>
          <w:szCs w:val="32"/>
        </w:rPr>
      </w:pPr>
      <w:r>
        <w:rPr>
          <w:rFonts w:ascii="KaiTi" w:eastAsia="KaiTi" w:hAnsi="KaiTi" w:cs="KaiTi"/>
          <w:b/>
          <w:bCs/>
          <w:spacing w:val="20"/>
          <w:sz w:val="32"/>
          <w:szCs w:val="32"/>
        </w:rPr>
        <w:t>(</w:t>
      </w:r>
      <w:r>
        <w:rPr>
          <w:rFonts w:ascii="KaiTi" w:eastAsia="KaiTi" w:hAnsi="KaiTi" w:cs="KaiTi"/>
          <w:b/>
          <w:bCs/>
          <w:spacing w:val="20"/>
          <w:sz w:val="32"/>
          <w:szCs w:val="32"/>
        </w:rPr>
        <w:t>二</w:t>
      </w:r>
      <w:r>
        <w:rPr>
          <w:rFonts w:ascii="KaiTi" w:eastAsia="KaiTi" w:hAnsi="KaiTi" w:cs="KaiTi"/>
          <w:b/>
          <w:bCs/>
          <w:spacing w:val="20"/>
          <w:sz w:val="32"/>
          <w:szCs w:val="32"/>
        </w:rPr>
        <w:t>)</w:t>
      </w:r>
      <w:r>
        <w:rPr>
          <w:rFonts w:ascii="KaiTi" w:eastAsia="KaiTi" w:hAnsi="KaiTi" w:cs="KaiTi"/>
          <w:b/>
          <w:bCs/>
          <w:spacing w:val="20"/>
          <w:sz w:val="32"/>
          <w:szCs w:val="32"/>
        </w:rPr>
        <w:t>优质讲稿</w:t>
      </w:r>
    </w:p>
    <w:p w:rsidR="00AA1A1D" w:rsidRDefault="00015645">
      <w:pPr>
        <w:spacing w:before="199" w:line="335" w:lineRule="auto"/>
        <w:ind w:firstLine="660"/>
        <w:jc w:val="both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pacing w:val="-5"/>
          <w:sz w:val="32"/>
          <w:szCs w:val="32"/>
        </w:rPr>
        <w:t>各高校在师生宣讲团成员中，征集优质讲稿。讲稿要</w:t>
      </w:r>
      <w:r>
        <w:rPr>
          <w:rFonts w:ascii="宋体" w:eastAsia="宋体" w:hAnsi="宋体" w:cs="宋体"/>
          <w:spacing w:val="-6"/>
          <w:sz w:val="32"/>
          <w:szCs w:val="32"/>
        </w:rPr>
        <w:t>紧扣主</w:t>
      </w:r>
      <w:r>
        <w:rPr>
          <w:rFonts w:ascii="宋体" w:eastAsia="宋体" w:hAnsi="宋体" w:cs="宋体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4"/>
          <w:sz w:val="32"/>
          <w:szCs w:val="32"/>
        </w:rPr>
        <w:t>题，思想深刻，紧紧围绕学习宣传贯彻党的二十大精神，紧密结</w:t>
      </w:r>
      <w:r>
        <w:rPr>
          <w:rFonts w:ascii="宋体" w:eastAsia="宋体" w:hAnsi="宋体" w:cs="宋体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5"/>
          <w:sz w:val="32"/>
          <w:szCs w:val="32"/>
        </w:rPr>
        <w:t>合专业背景和学习工作成长经历，符合不同受众</w:t>
      </w:r>
      <w:r>
        <w:rPr>
          <w:rFonts w:ascii="宋体" w:eastAsia="宋体" w:hAnsi="宋体" w:cs="宋体"/>
          <w:spacing w:val="-6"/>
          <w:sz w:val="32"/>
          <w:szCs w:val="32"/>
        </w:rPr>
        <w:t>认知规律和话语</w:t>
      </w:r>
      <w:r>
        <w:rPr>
          <w:rFonts w:ascii="宋体" w:eastAsia="宋体" w:hAnsi="宋体" w:cs="宋体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5"/>
          <w:sz w:val="32"/>
          <w:szCs w:val="32"/>
        </w:rPr>
        <w:t>体系，体现认识高度和思考深度，紧盯宣讲重</w:t>
      </w:r>
      <w:r>
        <w:rPr>
          <w:rFonts w:ascii="宋体" w:eastAsia="宋体" w:hAnsi="宋体" w:cs="宋体"/>
          <w:spacing w:val="-6"/>
          <w:sz w:val="32"/>
          <w:szCs w:val="32"/>
        </w:rPr>
        <w:t>点，特色突出，集</w:t>
      </w:r>
      <w:r>
        <w:rPr>
          <w:rFonts w:ascii="宋体" w:eastAsia="宋体" w:hAnsi="宋体" w:cs="宋体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5"/>
          <w:sz w:val="32"/>
          <w:szCs w:val="32"/>
        </w:rPr>
        <w:t>思想性、针对性、教育性、实用性于一体，结构层次分明，</w:t>
      </w:r>
      <w:r>
        <w:rPr>
          <w:rFonts w:ascii="宋体" w:eastAsia="宋体" w:hAnsi="宋体" w:cs="宋体"/>
          <w:spacing w:val="-6"/>
          <w:sz w:val="32"/>
          <w:szCs w:val="32"/>
        </w:rPr>
        <w:t>数据</w:t>
      </w:r>
      <w:r>
        <w:rPr>
          <w:rFonts w:ascii="宋体" w:eastAsia="宋体" w:hAnsi="宋体" w:cs="宋体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5"/>
          <w:sz w:val="32"/>
          <w:szCs w:val="32"/>
        </w:rPr>
        <w:t>资料翔实，语言表达准确，说服力、吸引力、感染力强，易于产</w:t>
      </w:r>
    </w:p>
    <w:p w:rsidR="00AA1A1D" w:rsidRDefault="00015645">
      <w:pPr>
        <w:spacing w:line="219" w:lineRule="auto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pacing w:val="-9"/>
          <w:sz w:val="32"/>
          <w:szCs w:val="32"/>
        </w:rPr>
        <w:t>生共鸣、形成共识。</w:t>
      </w:r>
    </w:p>
    <w:p w:rsidR="00AA1A1D" w:rsidRDefault="00015645">
      <w:pPr>
        <w:spacing w:before="192" w:line="225" w:lineRule="auto"/>
        <w:ind w:left="734"/>
        <w:rPr>
          <w:rFonts w:ascii="KaiTi" w:eastAsia="KaiTi" w:hAnsi="KaiTi" w:cs="KaiTi"/>
          <w:sz w:val="32"/>
          <w:szCs w:val="32"/>
        </w:rPr>
      </w:pPr>
      <w:r>
        <w:rPr>
          <w:rFonts w:ascii="KaiTi" w:eastAsia="KaiTi" w:hAnsi="KaiTi" w:cs="KaiTi"/>
          <w:b/>
          <w:bCs/>
          <w:spacing w:val="17"/>
          <w:sz w:val="32"/>
          <w:szCs w:val="32"/>
        </w:rPr>
        <w:t>(</w:t>
      </w:r>
      <w:r>
        <w:rPr>
          <w:rFonts w:ascii="KaiTi" w:eastAsia="KaiTi" w:hAnsi="KaiTi" w:cs="KaiTi"/>
          <w:b/>
          <w:bCs/>
          <w:spacing w:val="17"/>
          <w:sz w:val="32"/>
          <w:szCs w:val="32"/>
        </w:rPr>
        <w:t>三</w:t>
      </w:r>
      <w:r>
        <w:rPr>
          <w:rFonts w:ascii="KaiTi" w:eastAsia="KaiTi" w:hAnsi="KaiTi" w:cs="KaiTi"/>
          <w:b/>
          <w:bCs/>
          <w:spacing w:val="17"/>
          <w:sz w:val="32"/>
          <w:szCs w:val="32"/>
        </w:rPr>
        <w:t>)</w:t>
      </w:r>
      <w:r>
        <w:rPr>
          <w:rFonts w:ascii="KaiTi" w:eastAsia="KaiTi" w:hAnsi="KaiTi" w:cs="KaiTi"/>
          <w:b/>
          <w:bCs/>
          <w:spacing w:val="17"/>
          <w:sz w:val="32"/>
          <w:szCs w:val="32"/>
        </w:rPr>
        <w:t>精选课程</w:t>
      </w:r>
    </w:p>
    <w:p w:rsidR="00AA1A1D" w:rsidRDefault="00AA1A1D">
      <w:pPr>
        <w:sectPr w:rsidR="00AA1A1D">
          <w:footerReference w:type="default" r:id="rId9"/>
          <w:pgSz w:w="11910" w:h="16840"/>
          <w:pgMar w:top="1431" w:right="1531" w:bottom="1720" w:left="1529" w:header="0" w:footer="1451" w:gutter="0"/>
          <w:cols w:space="720"/>
        </w:sectPr>
      </w:pPr>
    </w:p>
    <w:p w:rsidR="00AA1A1D" w:rsidRDefault="00AA1A1D">
      <w:pPr>
        <w:spacing w:line="346" w:lineRule="auto"/>
      </w:pPr>
    </w:p>
    <w:p w:rsidR="00AA1A1D" w:rsidRDefault="00AA1A1D">
      <w:pPr>
        <w:spacing w:line="347" w:lineRule="auto"/>
      </w:pPr>
    </w:p>
    <w:p w:rsidR="00AA1A1D" w:rsidRDefault="00015645">
      <w:pPr>
        <w:spacing w:before="100" w:line="346" w:lineRule="auto"/>
        <w:ind w:right="189" w:firstLine="630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6"/>
          <w:sz w:val="31"/>
          <w:szCs w:val="31"/>
        </w:rPr>
        <w:t>各高校宣讲报告会现场录制或后期制作的学习宣传贯彻党</w:t>
      </w:r>
      <w:r>
        <w:rPr>
          <w:rFonts w:ascii="宋体" w:eastAsia="宋体" w:hAnsi="宋体" w:cs="宋体"/>
          <w:spacing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10"/>
          <w:sz w:val="31"/>
          <w:szCs w:val="31"/>
        </w:rPr>
        <w:t>的二十大精神精选课程视频，</w:t>
      </w:r>
      <w:r>
        <w:rPr>
          <w:rFonts w:ascii="宋体" w:eastAsia="宋体" w:hAnsi="宋体" w:cs="宋体"/>
          <w:sz w:val="31"/>
          <w:szCs w:val="31"/>
        </w:rPr>
        <w:t>MP</w:t>
      </w:r>
      <w:r>
        <w:rPr>
          <w:rFonts w:ascii="宋体" w:eastAsia="宋体" w:hAnsi="宋体" w:cs="宋体"/>
          <w:spacing w:val="10"/>
          <w:sz w:val="31"/>
          <w:szCs w:val="31"/>
        </w:rPr>
        <w:t>4</w:t>
      </w:r>
      <w:r>
        <w:rPr>
          <w:rFonts w:ascii="宋体" w:eastAsia="宋体" w:hAnsi="宋体" w:cs="宋体"/>
          <w:spacing w:val="10"/>
          <w:sz w:val="31"/>
          <w:szCs w:val="31"/>
        </w:rPr>
        <w:t>格式，高清</w:t>
      </w:r>
      <w:r>
        <w:rPr>
          <w:rFonts w:ascii="宋体" w:eastAsia="宋体" w:hAnsi="宋体" w:cs="宋体"/>
          <w:spacing w:val="10"/>
          <w:sz w:val="31"/>
          <w:szCs w:val="31"/>
        </w:rPr>
        <w:t>16:9</w:t>
      </w:r>
      <w:r>
        <w:rPr>
          <w:rFonts w:ascii="宋体" w:eastAsia="宋体" w:hAnsi="宋体" w:cs="宋体"/>
          <w:spacing w:val="10"/>
          <w:sz w:val="31"/>
          <w:szCs w:val="31"/>
        </w:rPr>
        <w:t>拍摄，画质清</w:t>
      </w:r>
    </w:p>
    <w:p w:rsidR="00AA1A1D" w:rsidRDefault="00015645">
      <w:pPr>
        <w:spacing w:before="1" w:line="218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4"/>
          <w:sz w:val="31"/>
          <w:szCs w:val="31"/>
        </w:rPr>
        <w:t>晰，声音清楚，时长约</w:t>
      </w:r>
      <w:r>
        <w:rPr>
          <w:rFonts w:ascii="宋体" w:eastAsia="宋体" w:hAnsi="宋体" w:cs="宋体"/>
          <w:spacing w:val="14"/>
          <w:sz w:val="31"/>
          <w:szCs w:val="31"/>
        </w:rPr>
        <w:t>60</w:t>
      </w:r>
      <w:r>
        <w:rPr>
          <w:rFonts w:ascii="宋体" w:eastAsia="宋体" w:hAnsi="宋体" w:cs="宋体"/>
          <w:spacing w:val="14"/>
          <w:sz w:val="31"/>
          <w:szCs w:val="31"/>
        </w:rPr>
        <w:t>分钟，配字幕，大小不超过</w:t>
      </w:r>
      <w:r>
        <w:rPr>
          <w:rFonts w:ascii="宋体" w:eastAsia="宋体" w:hAnsi="宋体" w:cs="宋体"/>
          <w:spacing w:val="14"/>
          <w:sz w:val="31"/>
          <w:szCs w:val="31"/>
        </w:rPr>
        <w:t>1G</w:t>
      </w:r>
      <w:r>
        <w:rPr>
          <w:rFonts w:ascii="宋体" w:eastAsia="宋体" w:hAnsi="宋体" w:cs="宋体"/>
          <w:spacing w:val="14"/>
          <w:sz w:val="31"/>
          <w:szCs w:val="31"/>
        </w:rPr>
        <w:t>。</w:t>
      </w:r>
    </w:p>
    <w:p w:rsidR="00AA1A1D" w:rsidRDefault="00015645">
      <w:pPr>
        <w:spacing w:before="213" w:line="224" w:lineRule="auto"/>
        <w:ind w:left="784"/>
        <w:rPr>
          <w:rFonts w:ascii="KaiTi" w:eastAsia="KaiTi" w:hAnsi="KaiTi" w:cs="KaiTi"/>
          <w:sz w:val="31"/>
          <w:szCs w:val="31"/>
        </w:rPr>
      </w:pPr>
      <w:r>
        <w:rPr>
          <w:rFonts w:ascii="KaiTi" w:eastAsia="KaiTi" w:hAnsi="KaiTi" w:cs="KaiTi"/>
          <w:b/>
          <w:bCs/>
          <w:spacing w:val="19"/>
          <w:sz w:val="31"/>
          <w:szCs w:val="31"/>
        </w:rPr>
        <w:t>(</w:t>
      </w:r>
      <w:r>
        <w:rPr>
          <w:rFonts w:ascii="KaiTi" w:eastAsia="KaiTi" w:hAnsi="KaiTi" w:cs="KaiTi"/>
          <w:b/>
          <w:bCs/>
          <w:spacing w:val="19"/>
          <w:sz w:val="31"/>
          <w:szCs w:val="31"/>
        </w:rPr>
        <w:t>四</w:t>
      </w:r>
      <w:r>
        <w:rPr>
          <w:rFonts w:ascii="KaiTi" w:eastAsia="KaiTi" w:hAnsi="KaiTi" w:cs="KaiTi"/>
          <w:b/>
          <w:bCs/>
          <w:spacing w:val="19"/>
          <w:sz w:val="31"/>
          <w:szCs w:val="31"/>
        </w:rPr>
        <w:t>)</w:t>
      </w:r>
      <w:r>
        <w:rPr>
          <w:rFonts w:ascii="KaiTi" w:eastAsia="KaiTi" w:hAnsi="KaiTi" w:cs="KaiTi"/>
          <w:b/>
          <w:bCs/>
          <w:spacing w:val="19"/>
          <w:sz w:val="31"/>
          <w:szCs w:val="31"/>
        </w:rPr>
        <w:t>优秀宣讲微视频</w:t>
      </w:r>
    </w:p>
    <w:p w:rsidR="00AA1A1D" w:rsidRDefault="00015645">
      <w:pPr>
        <w:spacing w:before="205" w:line="345" w:lineRule="auto"/>
        <w:ind w:right="171" w:firstLine="630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7"/>
          <w:sz w:val="31"/>
          <w:szCs w:val="31"/>
        </w:rPr>
        <w:t>各高校在宣讲工作中运用新媒体手段进行的实录、宣传报</w:t>
      </w:r>
      <w:r>
        <w:rPr>
          <w:rFonts w:ascii="宋体" w:eastAsia="宋体" w:hAnsi="宋体" w:cs="宋体"/>
          <w:spacing w:val="8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5"/>
          <w:sz w:val="31"/>
          <w:szCs w:val="31"/>
        </w:rPr>
        <w:t>道、经验分享成果展示等，在网络上有较大影响力，有较高的转</w:t>
      </w:r>
      <w:r>
        <w:rPr>
          <w:rFonts w:ascii="宋体" w:eastAsia="宋体" w:hAnsi="宋体" w:cs="宋体"/>
          <w:spacing w:val="12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15"/>
          <w:sz w:val="31"/>
          <w:szCs w:val="31"/>
        </w:rPr>
        <w:t>发、评论和引用量，体现创新的微视频，片长不超</w:t>
      </w:r>
      <w:r>
        <w:rPr>
          <w:rFonts w:ascii="宋体" w:eastAsia="宋体" w:hAnsi="宋体" w:cs="宋体"/>
          <w:spacing w:val="14"/>
          <w:sz w:val="31"/>
          <w:szCs w:val="31"/>
        </w:rPr>
        <w:t>过</w:t>
      </w:r>
      <w:r>
        <w:rPr>
          <w:rFonts w:ascii="宋体" w:eastAsia="宋体" w:hAnsi="宋体" w:cs="宋体"/>
          <w:spacing w:val="14"/>
          <w:sz w:val="31"/>
          <w:szCs w:val="31"/>
        </w:rPr>
        <w:t>15</w:t>
      </w:r>
      <w:r>
        <w:rPr>
          <w:rFonts w:ascii="宋体" w:eastAsia="宋体" w:hAnsi="宋体" w:cs="宋体"/>
          <w:spacing w:val="14"/>
          <w:sz w:val="31"/>
          <w:szCs w:val="31"/>
        </w:rPr>
        <w:t>分钟，</w:t>
      </w:r>
    </w:p>
    <w:p w:rsidR="00AA1A1D" w:rsidRDefault="00015645">
      <w:pPr>
        <w:spacing w:before="1" w:line="218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z w:val="31"/>
          <w:szCs w:val="31"/>
        </w:rPr>
        <w:t>MP</w:t>
      </w:r>
      <w:r>
        <w:rPr>
          <w:rFonts w:ascii="宋体" w:eastAsia="宋体" w:hAnsi="宋体" w:cs="宋体"/>
          <w:spacing w:val="17"/>
          <w:sz w:val="31"/>
          <w:szCs w:val="31"/>
        </w:rPr>
        <w:t>4</w:t>
      </w:r>
      <w:r>
        <w:rPr>
          <w:rFonts w:ascii="宋体" w:eastAsia="宋体" w:hAnsi="宋体" w:cs="宋体"/>
          <w:spacing w:val="17"/>
          <w:sz w:val="31"/>
          <w:szCs w:val="31"/>
        </w:rPr>
        <w:t>格式，画质清晰，声音清楚，配字幕。</w:t>
      </w:r>
    </w:p>
    <w:p w:rsidR="00AA1A1D" w:rsidRDefault="00015645">
      <w:pPr>
        <w:spacing w:before="202" w:line="223" w:lineRule="auto"/>
        <w:ind w:left="794"/>
        <w:rPr>
          <w:rFonts w:ascii="KaiTi" w:eastAsia="KaiTi" w:hAnsi="KaiTi" w:cs="KaiTi"/>
          <w:sz w:val="31"/>
          <w:szCs w:val="31"/>
        </w:rPr>
      </w:pPr>
      <w:r>
        <w:rPr>
          <w:rFonts w:ascii="KaiTi" w:eastAsia="KaiTi" w:hAnsi="KaiTi" w:cs="KaiTi"/>
          <w:b/>
          <w:bCs/>
          <w:spacing w:val="16"/>
          <w:sz w:val="31"/>
          <w:szCs w:val="31"/>
        </w:rPr>
        <w:t>(</w:t>
      </w:r>
      <w:r>
        <w:rPr>
          <w:rFonts w:ascii="KaiTi" w:eastAsia="KaiTi" w:hAnsi="KaiTi" w:cs="KaiTi"/>
          <w:b/>
          <w:bCs/>
          <w:spacing w:val="16"/>
          <w:sz w:val="31"/>
          <w:szCs w:val="31"/>
        </w:rPr>
        <w:t>五</w:t>
      </w:r>
      <w:r>
        <w:rPr>
          <w:rFonts w:ascii="KaiTi" w:eastAsia="KaiTi" w:hAnsi="KaiTi" w:cs="KaiTi"/>
          <w:b/>
          <w:bCs/>
          <w:spacing w:val="16"/>
          <w:sz w:val="31"/>
          <w:szCs w:val="31"/>
        </w:rPr>
        <w:t>)</w:t>
      </w:r>
      <w:r>
        <w:rPr>
          <w:rFonts w:ascii="KaiTi" w:eastAsia="KaiTi" w:hAnsi="KaiTi" w:cs="KaiTi"/>
          <w:b/>
          <w:bCs/>
          <w:spacing w:val="16"/>
          <w:sz w:val="31"/>
          <w:szCs w:val="31"/>
        </w:rPr>
        <w:t>其他新媒体宣讲作品</w:t>
      </w:r>
    </w:p>
    <w:p w:rsidR="00AA1A1D" w:rsidRDefault="00015645">
      <w:pPr>
        <w:spacing w:before="212" w:line="346" w:lineRule="auto"/>
        <w:ind w:right="49" w:firstLine="630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>各高校在宣讲中形成的微电影、公益广告、校园</w:t>
      </w:r>
      <w:r>
        <w:rPr>
          <w:rFonts w:ascii="宋体" w:eastAsia="宋体" w:hAnsi="宋体" w:cs="宋体"/>
          <w:sz w:val="31"/>
          <w:szCs w:val="31"/>
        </w:rPr>
        <w:t>MV</w:t>
      </w:r>
      <w:r>
        <w:rPr>
          <w:rFonts w:ascii="宋体" w:eastAsia="宋体" w:hAnsi="宋体" w:cs="宋体"/>
          <w:spacing w:val="10"/>
          <w:sz w:val="31"/>
          <w:szCs w:val="31"/>
        </w:rPr>
        <w:t>、音频、</w:t>
      </w:r>
      <w:r>
        <w:rPr>
          <w:rFonts w:ascii="宋体" w:eastAsia="宋体" w:hAnsi="宋体" w:cs="宋体"/>
          <w:spacing w:val="14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6"/>
          <w:sz w:val="31"/>
          <w:szCs w:val="31"/>
        </w:rPr>
        <w:t>H5</w:t>
      </w:r>
      <w:r>
        <w:rPr>
          <w:rFonts w:ascii="宋体" w:eastAsia="宋体" w:hAnsi="宋体" w:cs="宋体"/>
          <w:spacing w:val="6"/>
          <w:sz w:val="31"/>
          <w:szCs w:val="31"/>
        </w:rPr>
        <w:t>作品、图解、漫画、长图及动图等新媒体作</w:t>
      </w:r>
      <w:r>
        <w:rPr>
          <w:rFonts w:ascii="宋体" w:eastAsia="宋体" w:hAnsi="宋体" w:cs="宋体"/>
          <w:spacing w:val="5"/>
          <w:sz w:val="31"/>
          <w:szCs w:val="31"/>
        </w:rPr>
        <w:t>用。图解类、长图</w:t>
      </w:r>
      <w:r>
        <w:rPr>
          <w:rFonts w:ascii="宋体" w:eastAsia="宋体" w:hAnsi="宋体" w:cs="宋体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25"/>
          <w:sz w:val="31"/>
          <w:szCs w:val="31"/>
        </w:rPr>
        <w:t>类、漫画类作品，提交</w:t>
      </w:r>
      <w:r>
        <w:rPr>
          <w:rFonts w:ascii="宋体" w:eastAsia="宋体" w:hAnsi="宋体" w:cs="宋体"/>
          <w:sz w:val="31"/>
          <w:szCs w:val="31"/>
        </w:rPr>
        <w:t>JPEG</w:t>
      </w:r>
      <w:r>
        <w:rPr>
          <w:rFonts w:ascii="宋体" w:eastAsia="宋体" w:hAnsi="宋体" w:cs="宋体"/>
          <w:spacing w:val="25"/>
          <w:sz w:val="31"/>
          <w:szCs w:val="31"/>
        </w:rPr>
        <w:t>格式文件。动图类作品，提交</w:t>
      </w:r>
      <w:r>
        <w:rPr>
          <w:rFonts w:ascii="宋体" w:eastAsia="宋体" w:hAnsi="宋体" w:cs="宋体"/>
          <w:sz w:val="31"/>
          <w:szCs w:val="31"/>
        </w:rPr>
        <w:t>GIF</w:t>
      </w:r>
      <w:r>
        <w:rPr>
          <w:rFonts w:ascii="宋体" w:eastAsia="宋体" w:hAnsi="宋体" w:cs="宋体"/>
          <w:spacing w:val="7"/>
          <w:sz w:val="31"/>
          <w:szCs w:val="31"/>
        </w:rPr>
        <w:t xml:space="preserve">  </w:t>
      </w:r>
      <w:r>
        <w:rPr>
          <w:rFonts w:ascii="宋体" w:eastAsia="宋体" w:hAnsi="宋体" w:cs="宋体"/>
          <w:spacing w:val="5"/>
          <w:sz w:val="31"/>
          <w:szCs w:val="31"/>
        </w:rPr>
        <w:t>格式文件。</w:t>
      </w:r>
      <w:r>
        <w:rPr>
          <w:rFonts w:ascii="宋体" w:eastAsia="宋体" w:hAnsi="宋体" w:cs="宋体"/>
          <w:spacing w:val="5"/>
          <w:sz w:val="31"/>
          <w:szCs w:val="31"/>
        </w:rPr>
        <w:t>H5</w:t>
      </w:r>
      <w:r>
        <w:rPr>
          <w:rFonts w:ascii="宋体" w:eastAsia="宋体" w:hAnsi="宋体" w:cs="宋体"/>
          <w:spacing w:val="5"/>
          <w:sz w:val="31"/>
          <w:szCs w:val="31"/>
        </w:rPr>
        <w:t>页面类作品，提交网络链接。</w:t>
      </w:r>
      <w:r>
        <w:rPr>
          <w:rFonts w:ascii="宋体" w:eastAsia="宋体" w:hAnsi="宋体" w:cs="宋体"/>
          <w:spacing w:val="4"/>
          <w:sz w:val="31"/>
          <w:szCs w:val="31"/>
        </w:rPr>
        <w:t>音频类作品，时长不</w:t>
      </w:r>
      <w:r>
        <w:rPr>
          <w:rFonts w:ascii="宋体" w:eastAsia="宋体" w:hAnsi="宋体" w:cs="宋体"/>
          <w:sz w:val="31"/>
          <w:szCs w:val="31"/>
        </w:rPr>
        <w:t xml:space="preserve">  </w:t>
      </w:r>
      <w:r>
        <w:rPr>
          <w:rFonts w:ascii="宋体" w:eastAsia="宋体" w:hAnsi="宋体" w:cs="宋体"/>
          <w:spacing w:val="46"/>
          <w:sz w:val="31"/>
          <w:szCs w:val="31"/>
        </w:rPr>
        <w:t>超过</w:t>
      </w:r>
      <w:r>
        <w:rPr>
          <w:rFonts w:ascii="宋体" w:eastAsia="宋体" w:hAnsi="宋体" w:cs="宋体"/>
          <w:spacing w:val="46"/>
          <w:sz w:val="31"/>
          <w:szCs w:val="31"/>
        </w:rPr>
        <w:t>5</w:t>
      </w:r>
      <w:r>
        <w:rPr>
          <w:rFonts w:ascii="宋体" w:eastAsia="宋体" w:hAnsi="宋体" w:cs="宋体"/>
          <w:spacing w:val="46"/>
          <w:sz w:val="31"/>
          <w:szCs w:val="31"/>
        </w:rPr>
        <w:t>分钟，</w:t>
      </w:r>
      <w:r>
        <w:rPr>
          <w:rFonts w:ascii="宋体" w:eastAsia="宋体" w:hAnsi="宋体" w:cs="宋体"/>
          <w:sz w:val="31"/>
          <w:szCs w:val="31"/>
        </w:rPr>
        <w:t>MP</w:t>
      </w:r>
      <w:r>
        <w:rPr>
          <w:rFonts w:ascii="宋体" w:eastAsia="宋体" w:hAnsi="宋体" w:cs="宋体"/>
          <w:spacing w:val="46"/>
          <w:sz w:val="31"/>
          <w:szCs w:val="31"/>
        </w:rPr>
        <w:t>3</w:t>
      </w:r>
      <w:r>
        <w:rPr>
          <w:rFonts w:ascii="宋体" w:eastAsia="宋体" w:hAnsi="宋体" w:cs="宋体"/>
          <w:spacing w:val="46"/>
          <w:sz w:val="31"/>
          <w:szCs w:val="31"/>
        </w:rPr>
        <w:t>格式，同时以</w:t>
      </w:r>
      <w:r>
        <w:rPr>
          <w:rFonts w:ascii="宋体" w:eastAsia="宋体" w:hAnsi="宋体" w:cs="宋体"/>
          <w:sz w:val="31"/>
          <w:szCs w:val="31"/>
        </w:rPr>
        <w:t>WORD</w:t>
      </w:r>
      <w:r>
        <w:rPr>
          <w:rFonts w:ascii="宋体" w:eastAsia="宋体" w:hAnsi="宋体" w:cs="宋体"/>
          <w:spacing w:val="46"/>
          <w:sz w:val="31"/>
          <w:szCs w:val="31"/>
        </w:rPr>
        <w:t>形式提供音频文字，保</w:t>
      </w:r>
      <w:r>
        <w:rPr>
          <w:rFonts w:ascii="宋体" w:eastAsia="宋体" w:hAnsi="宋体" w:cs="宋体"/>
          <w:sz w:val="31"/>
          <w:szCs w:val="31"/>
        </w:rPr>
        <w:t xml:space="preserve">  </w:t>
      </w:r>
      <w:r>
        <w:rPr>
          <w:rFonts w:ascii="宋体" w:eastAsia="宋体" w:hAnsi="宋体" w:cs="宋体"/>
          <w:spacing w:val="5"/>
          <w:sz w:val="31"/>
          <w:szCs w:val="31"/>
        </w:rPr>
        <w:t>证音质清晰流畅，有听觉美感，可根据需要配音效或进行其他后</w:t>
      </w:r>
    </w:p>
    <w:p w:rsidR="00AA1A1D" w:rsidRDefault="00015645">
      <w:pPr>
        <w:spacing w:line="220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-3"/>
          <w:sz w:val="31"/>
          <w:szCs w:val="31"/>
        </w:rPr>
        <w:t>期制作。</w:t>
      </w:r>
    </w:p>
    <w:p w:rsidR="00AA1A1D" w:rsidRDefault="00015645">
      <w:pPr>
        <w:spacing w:before="205" w:line="222" w:lineRule="auto"/>
        <w:ind w:left="634"/>
        <w:outlineLvl w:val="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b/>
          <w:bCs/>
          <w:spacing w:val="-11"/>
          <w:sz w:val="31"/>
          <w:szCs w:val="31"/>
        </w:rPr>
        <w:t>二、</w:t>
      </w:r>
      <w:r>
        <w:rPr>
          <w:rFonts w:ascii="黑体" w:eastAsia="黑体" w:hAnsi="黑体" w:cs="黑体"/>
          <w:spacing w:val="-71"/>
          <w:sz w:val="31"/>
          <w:szCs w:val="31"/>
        </w:rPr>
        <w:t xml:space="preserve"> </w:t>
      </w:r>
      <w:r>
        <w:rPr>
          <w:rFonts w:ascii="黑体" w:eastAsia="黑体" w:hAnsi="黑体" w:cs="黑体"/>
          <w:b/>
          <w:bCs/>
          <w:spacing w:val="-11"/>
          <w:sz w:val="31"/>
          <w:szCs w:val="31"/>
        </w:rPr>
        <w:t>报送要求</w:t>
      </w:r>
    </w:p>
    <w:p w:rsidR="00AA1A1D" w:rsidRDefault="00015645">
      <w:pPr>
        <w:spacing w:before="211" w:line="580" w:lineRule="exact"/>
        <w:ind w:left="630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5"/>
          <w:position w:val="20"/>
          <w:sz w:val="31"/>
          <w:szCs w:val="31"/>
        </w:rPr>
        <w:t>1.</w:t>
      </w:r>
      <w:r>
        <w:rPr>
          <w:rFonts w:ascii="宋体" w:eastAsia="宋体" w:hAnsi="宋体" w:cs="宋体"/>
          <w:spacing w:val="5"/>
          <w:position w:val="20"/>
          <w:sz w:val="31"/>
          <w:szCs w:val="31"/>
        </w:rPr>
        <w:t>各高校提交作品时须同时提交由单位审核盖章的作品说明</w:t>
      </w:r>
    </w:p>
    <w:p w:rsidR="00AA1A1D" w:rsidRDefault="00015645">
      <w:pPr>
        <w:spacing w:before="1" w:line="218" w:lineRule="auto"/>
        <w:ind w:left="140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(</w:t>
      </w:r>
      <w:r>
        <w:rPr>
          <w:rFonts w:ascii="宋体" w:eastAsia="宋体" w:hAnsi="宋体" w:cs="宋体"/>
          <w:spacing w:val="6"/>
          <w:sz w:val="31"/>
          <w:szCs w:val="31"/>
        </w:rPr>
        <w:t>包括作品简介、在本单位的宣传展示情况、是否审核把关等</w:t>
      </w:r>
      <w:r>
        <w:rPr>
          <w:rFonts w:ascii="宋体" w:eastAsia="宋体" w:hAnsi="宋体" w:cs="宋体"/>
          <w:spacing w:val="6"/>
          <w:sz w:val="31"/>
          <w:szCs w:val="31"/>
        </w:rPr>
        <w:t>)</w:t>
      </w:r>
      <w:r>
        <w:rPr>
          <w:rFonts w:ascii="宋体" w:eastAsia="宋体" w:hAnsi="宋体" w:cs="宋体"/>
          <w:spacing w:val="6"/>
          <w:sz w:val="31"/>
          <w:szCs w:val="31"/>
        </w:rPr>
        <w:t>。</w:t>
      </w:r>
    </w:p>
    <w:p w:rsidR="00AA1A1D" w:rsidRDefault="00015645">
      <w:pPr>
        <w:spacing w:before="212" w:line="581" w:lineRule="exact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-10"/>
          <w:position w:val="20"/>
          <w:sz w:val="31"/>
          <w:szCs w:val="31"/>
        </w:rPr>
        <w:t>材料严禁作假，</w:t>
      </w:r>
      <w:r>
        <w:rPr>
          <w:rFonts w:ascii="宋体" w:eastAsia="宋体" w:hAnsi="宋体" w:cs="宋体"/>
          <w:spacing w:val="100"/>
          <w:position w:val="20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10"/>
          <w:position w:val="20"/>
          <w:sz w:val="31"/>
          <w:szCs w:val="31"/>
        </w:rPr>
        <w:t>一经发现取消参与资格，并通报相关单位党组织。</w:t>
      </w:r>
    </w:p>
    <w:p w:rsidR="00AA1A1D" w:rsidRDefault="00015645">
      <w:pPr>
        <w:spacing w:before="1" w:line="219" w:lineRule="auto"/>
        <w:ind w:left="630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3"/>
          <w:sz w:val="31"/>
          <w:szCs w:val="31"/>
        </w:rPr>
        <w:t>2.</w:t>
      </w:r>
      <w:r>
        <w:rPr>
          <w:rFonts w:ascii="宋体" w:eastAsia="宋体" w:hAnsi="宋体" w:cs="宋体"/>
          <w:spacing w:val="13"/>
          <w:sz w:val="31"/>
          <w:szCs w:val="31"/>
        </w:rPr>
        <w:t>请各高校于</w:t>
      </w:r>
      <w:r>
        <w:rPr>
          <w:rFonts w:ascii="宋体" w:eastAsia="宋体" w:hAnsi="宋体" w:cs="宋体"/>
          <w:spacing w:val="13"/>
          <w:sz w:val="31"/>
          <w:szCs w:val="31"/>
        </w:rPr>
        <w:t>11</w:t>
      </w:r>
      <w:r>
        <w:rPr>
          <w:rFonts w:ascii="宋体" w:eastAsia="宋体" w:hAnsi="宋体" w:cs="宋体"/>
          <w:spacing w:val="13"/>
          <w:sz w:val="31"/>
          <w:szCs w:val="31"/>
        </w:rPr>
        <w:t>月</w:t>
      </w:r>
      <w:r>
        <w:rPr>
          <w:rFonts w:ascii="宋体" w:eastAsia="宋体" w:hAnsi="宋体" w:cs="宋体"/>
          <w:spacing w:val="13"/>
          <w:sz w:val="31"/>
          <w:szCs w:val="31"/>
        </w:rPr>
        <w:t>28</w:t>
      </w:r>
      <w:r>
        <w:rPr>
          <w:rFonts w:ascii="宋体" w:eastAsia="宋体" w:hAnsi="宋体" w:cs="宋体"/>
          <w:spacing w:val="13"/>
          <w:sz w:val="31"/>
          <w:szCs w:val="31"/>
        </w:rPr>
        <w:t>日前在省高校教管服一体化智慧思政</w:t>
      </w:r>
    </w:p>
    <w:p w:rsidR="00AA1A1D" w:rsidRDefault="00AA1A1D">
      <w:pPr>
        <w:sectPr w:rsidR="00AA1A1D">
          <w:footerReference w:type="default" r:id="rId10"/>
          <w:pgSz w:w="11910" w:h="16840"/>
          <w:pgMar w:top="1431" w:right="1384" w:bottom="1713" w:left="1519" w:header="0" w:footer="1454" w:gutter="0"/>
          <w:cols w:space="720"/>
        </w:sectPr>
      </w:pPr>
    </w:p>
    <w:p w:rsidR="00AA1A1D" w:rsidRDefault="00AA1A1D">
      <w:pPr>
        <w:spacing w:line="352" w:lineRule="auto"/>
      </w:pPr>
    </w:p>
    <w:p w:rsidR="00AA1A1D" w:rsidRDefault="00AA1A1D">
      <w:pPr>
        <w:spacing w:line="352" w:lineRule="auto"/>
      </w:pPr>
    </w:p>
    <w:p w:rsidR="00AA1A1D" w:rsidRDefault="00015645">
      <w:pPr>
        <w:spacing w:before="101" w:line="580" w:lineRule="exact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4"/>
          <w:position w:val="20"/>
          <w:sz w:val="31"/>
          <w:szCs w:val="31"/>
        </w:rPr>
        <w:t>平台报送首批宣讲作品，包括优秀活动案例、优质讲稿、精选课</w:t>
      </w:r>
    </w:p>
    <w:p w:rsidR="00AA1A1D" w:rsidRDefault="00015645">
      <w:pPr>
        <w:spacing w:before="1" w:line="218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1"/>
          <w:sz w:val="31"/>
          <w:szCs w:val="31"/>
        </w:rPr>
        <w:t>程、微视频和其他新媒体宣讲作品各</w:t>
      </w:r>
      <w:r>
        <w:rPr>
          <w:rFonts w:ascii="宋体" w:eastAsia="宋体" w:hAnsi="宋体" w:cs="宋体"/>
          <w:spacing w:val="11"/>
          <w:sz w:val="31"/>
          <w:szCs w:val="31"/>
        </w:rPr>
        <w:t>1</w:t>
      </w:r>
      <w:r>
        <w:rPr>
          <w:rFonts w:ascii="宋体" w:eastAsia="宋体" w:hAnsi="宋体" w:cs="宋体"/>
          <w:spacing w:val="11"/>
          <w:sz w:val="31"/>
          <w:szCs w:val="31"/>
        </w:rPr>
        <w:t>件。</w:t>
      </w:r>
    </w:p>
    <w:p w:rsidR="00AA1A1D" w:rsidRDefault="00015645">
      <w:pPr>
        <w:spacing w:before="214" w:line="345" w:lineRule="auto"/>
        <w:ind w:firstLine="620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4"/>
          <w:sz w:val="31"/>
          <w:szCs w:val="31"/>
        </w:rPr>
        <w:t>3.</w:t>
      </w:r>
      <w:r>
        <w:rPr>
          <w:rFonts w:ascii="宋体" w:eastAsia="宋体" w:hAnsi="宋体" w:cs="宋体"/>
          <w:spacing w:val="14"/>
          <w:sz w:val="31"/>
          <w:szCs w:val="31"/>
        </w:rPr>
        <w:t>后续阶段性成果于</w:t>
      </w:r>
      <w:r>
        <w:rPr>
          <w:rFonts w:ascii="宋体" w:eastAsia="宋体" w:hAnsi="宋体" w:cs="宋体"/>
          <w:spacing w:val="14"/>
          <w:sz w:val="31"/>
          <w:szCs w:val="31"/>
        </w:rPr>
        <w:t>2023</w:t>
      </w:r>
      <w:r>
        <w:rPr>
          <w:rFonts w:ascii="宋体" w:eastAsia="宋体" w:hAnsi="宋体" w:cs="宋体"/>
          <w:spacing w:val="14"/>
          <w:sz w:val="31"/>
          <w:szCs w:val="31"/>
        </w:rPr>
        <w:t>年</w:t>
      </w:r>
      <w:r>
        <w:rPr>
          <w:rFonts w:ascii="宋体" w:eastAsia="宋体" w:hAnsi="宋体" w:cs="宋体"/>
          <w:spacing w:val="14"/>
          <w:sz w:val="31"/>
          <w:szCs w:val="31"/>
        </w:rPr>
        <w:t>1-3</w:t>
      </w:r>
      <w:r>
        <w:rPr>
          <w:rFonts w:ascii="宋体" w:eastAsia="宋体" w:hAnsi="宋体" w:cs="宋体"/>
          <w:spacing w:val="14"/>
          <w:sz w:val="31"/>
          <w:szCs w:val="31"/>
        </w:rPr>
        <w:t>月每月</w:t>
      </w:r>
      <w:r>
        <w:rPr>
          <w:rFonts w:ascii="宋体" w:eastAsia="宋体" w:hAnsi="宋体" w:cs="宋体"/>
          <w:spacing w:val="14"/>
          <w:sz w:val="31"/>
          <w:szCs w:val="31"/>
        </w:rPr>
        <w:t>5</w:t>
      </w:r>
      <w:r>
        <w:rPr>
          <w:rFonts w:ascii="宋体" w:eastAsia="宋体" w:hAnsi="宋体" w:cs="宋体"/>
          <w:spacing w:val="14"/>
          <w:sz w:val="31"/>
          <w:szCs w:val="31"/>
        </w:rPr>
        <w:t>日前，分批补充报</w:t>
      </w:r>
      <w:r>
        <w:rPr>
          <w:rFonts w:ascii="宋体" w:eastAsia="宋体" w:hAnsi="宋体" w:cs="宋体"/>
          <w:spacing w:val="13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4"/>
          <w:sz w:val="31"/>
          <w:szCs w:val="31"/>
        </w:rPr>
        <w:t>送，每次报送均需包括优秀活动案例、优质讲稿、精选课程、微</w:t>
      </w:r>
    </w:p>
    <w:p w:rsidR="00AA1A1D" w:rsidRDefault="00015645">
      <w:pPr>
        <w:spacing w:before="1" w:line="218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1"/>
          <w:sz w:val="31"/>
          <w:szCs w:val="31"/>
        </w:rPr>
        <w:t>视频和其他新媒体宣讲作品各</w:t>
      </w:r>
      <w:r>
        <w:rPr>
          <w:rFonts w:ascii="宋体" w:eastAsia="宋体" w:hAnsi="宋体" w:cs="宋体"/>
          <w:spacing w:val="11"/>
          <w:sz w:val="31"/>
          <w:szCs w:val="31"/>
        </w:rPr>
        <w:t>1</w:t>
      </w:r>
      <w:r>
        <w:rPr>
          <w:rFonts w:ascii="宋体" w:eastAsia="宋体" w:hAnsi="宋体" w:cs="宋体"/>
          <w:spacing w:val="11"/>
          <w:sz w:val="31"/>
          <w:szCs w:val="31"/>
        </w:rPr>
        <w:t>件。</w:t>
      </w:r>
    </w:p>
    <w:p w:rsidR="00AA1A1D" w:rsidRDefault="00015645">
      <w:pPr>
        <w:spacing w:before="212" w:line="546" w:lineRule="exact"/>
        <w:ind w:left="610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4.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省</w:t>
      </w:r>
      <w:r>
        <w:rPr>
          <w:rFonts w:ascii="宋体" w:eastAsia="宋体" w:hAnsi="宋体" w:cs="宋体"/>
          <w:spacing w:val="-44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高</w:t>
      </w:r>
      <w:r>
        <w:rPr>
          <w:rFonts w:ascii="宋体" w:eastAsia="宋体" w:hAnsi="宋体" w:cs="宋体"/>
          <w:spacing w:val="-67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校</w:t>
      </w:r>
      <w:r>
        <w:rPr>
          <w:rFonts w:ascii="宋体" w:eastAsia="宋体" w:hAnsi="宋体" w:cs="宋体"/>
          <w:spacing w:val="-45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网</w:t>
      </w:r>
      <w:r>
        <w:rPr>
          <w:rFonts w:ascii="宋体" w:eastAsia="宋体" w:hAnsi="宋体" w:cs="宋体"/>
          <w:spacing w:val="-67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络</w:t>
      </w:r>
      <w:r>
        <w:rPr>
          <w:rFonts w:ascii="宋体" w:eastAsia="宋体" w:hAnsi="宋体" w:cs="宋体"/>
          <w:spacing w:val="-57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思</w:t>
      </w:r>
      <w:r>
        <w:rPr>
          <w:rFonts w:ascii="宋体" w:eastAsia="宋体" w:hAnsi="宋体" w:cs="宋体"/>
          <w:spacing w:val="-70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政</w:t>
      </w:r>
      <w:r>
        <w:rPr>
          <w:rFonts w:ascii="宋体" w:eastAsia="宋体" w:hAnsi="宋体" w:cs="宋体"/>
          <w:spacing w:val="-39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中</w:t>
      </w:r>
      <w:r>
        <w:rPr>
          <w:rFonts w:ascii="宋体" w:eastAsia="宋体" w:hAnsi="宋体" w:cs="宋体"/>
          <w:spacing w:val="-58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心</w:t>
      </w:r>
      <w:r>
        <w:rPr>
          <w:rFonts w:ascii="宋体" w:eastAsia="宋体" w:hAnsi="宋体" w:cs="宋体"/>
          <w:spacing w:val="-67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联</w:t>
      </w:r>
      <w:r>
        <w:rPr>
          <w:rFonts w:ascii="宋体" w:eastAsia="宋体" w:hAnsi="宋体" w:cs="宋体"/>
          <w:spacing w:val="-63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系</w:t>
      </w:r>
      <w:r>
        <w:rPr>
          <w:rFonts w:ascii="宋体" w:eastAsia="宋体" w:hAnsi="宋体" w:cs="宋体"/>
          <w:spacing w:val="-66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人</w:t>
      </w:r>
      <w:r>
        <w:rPr>
          <w:rFonts w:ascii="宋体" w:eastAsia="宋体" w:hAnsi="宋体" w:cs="宋体"/>
          <w:spacing w:val="-41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：陈</w:t>
      </w:r>
      <w:r>
        <w:rPr>
          <w:rFonts w:ascii="宋体" w:eastAsia="宋体" w:hAnsi="宋体" w:cs="宋体"/>
          <w:spacing w:val="-63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颖</w:t>
      </w:r>
      <w:r>
        <w:rPr>
          <w:rFonts w:ascii="宋体" w:eastAsia="宋体" w:hAnsi="宋体" w:cs="宋体"/>
          <w:spacing w:val="-41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，</w:t>
      </w:r>
      <w:r>
        <w:rPr>
          <w:rFonts w:ascii="宋体" w:eastAsia="宋体" w:hAnsi="宋体" w:cs="宋体"/>
          <w:spacing w:val="-65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联</w:t>
      </w:r>
      <w:r>
        <w:rPr>
          <w:rFonts w:ascii="宋体" w:eastAsia="宋体" w:hAnsi="宋体" w:cs="宋体"/>
          <w:spacing w:val="-60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系</w:t>
      </w:r>
      <w:r>
        <w:rPr>
          <w:rFonts w:ascii="宋体" w:eastAsia="宋体" w:hAnsi="宋体" w:cs="宋体"/>
          <w:spacing w:val="-31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电</w:t>
      </w:r>
      <w:r>
        <w:rPr>
          <w:rFonts w:ascii="宋体" w:eastAsia="宋体" w:hAnsi="宋体" w:cs="宋体"/>
          <w:spacing w:val="-66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话</w:t>
      </w:r>
      <w:r>
        <w:rPr>
          <w:rFonts w:ascii="宋体" w:eastAsia="宋体" w:hAnsi="宋体" w:cs="宋体"/>
          <w:spacing w:val="-79"/>
          <w:position w:val="1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position w:val="17"/>
          <w:sz w:val="31"/>
          <w:szCs w:val="31"/>
        </w:rPr>
        <w:t>：</w:t>
      </w:r>
    </w:p>
    <w:p w:rsidR="00AA1A1D" w:rsidRDefault="00015645">
      <w:pPr>
        <w:spacing w:line="212" w:lineRule="auto"/>
        <w:rPr>
          <w:rFonts w:ascii="宋体" w:eastAsia="宋体" w:hAnsi="宋体" w:cs="宋体"/>
          <w:sz w:val="31"/>
          <w:szCs w:val="31"/>
        </w:rPr>
      </w:pP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0551-62950289,</w:t>
      </w:r>
      <w:r>
        <w:rPr>
          <w:rFonts w:ascii="Times New Roman" w:eastAsia="Times New Roman" w:hAnsi="Times New Roman" w:cs="Times New Roman"/>
          <w:spacing w:val="-29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2"/>
          <w:sz w:val="31"/>
          <w:szCs w:val="31"/>
        </w:rPr>
        <w:t>邮箱：</w:t>
      </w:r>
      <w:r>
        <w:rPr>
          <w:rFonts w:ascii="宋体" w:eastAsia="宋体" w:hAnsi="宋体" w:cs="宋体"/>
          <w:spacing w:val="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>ahsz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@</w:t>
      </w:r>
      <w:r>
        <w:rPr>
          <w:rFonts w:ascii="Times New Roman" w:eastAsia="Times New Roman" w:hAnsi="Times New Roman" w:cs="Times New Roman"/>
          <w:sz w:val="31"/>
          <w:szCs w:val="31"/>
        </w:rPr>
        <w:t>ahu</w:t>
      </w:r>
      <w:r>
        <w:rPr>
          <w:rFonts w:ascii="Times New Roman" w:eastAsia="Times New Roman" w:hAnsi="Times New Roman" w:cs="Times New Roman"/>
          <w:spacing w:val="-4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z w:val="31"/>
          <w:szCs w:val="31"/>
        </w:rPr>
        <w:t>edu</w:t>
      </w:r>
      <w:r>
        <w:rPr>
          <w:rFonts w:ascii="Times New Roman" w:eastAsia="Times New Roman" w:hAnsi="Times New Roman" w:cs="Times New Roman"/>
          <w:spacing w:val="-4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.</w:t>
      </w:r>
      <w:r>
        <w:rPr>
          <w:rFonts w:ascii="Times New Roman" w:eastAsia="Times New Roman" w:hAnsi="Times New Roman" w:cs="Times New Roman"/>
          <w:sz w:val="31"/>
          <w:szCs w:val="31"/>
        </w:rPr>
        <w:t>cn</w:t>
      </w:r>
      <w:r>
        <w:rPr>
          <w:rFonts w:ascii="宋体" w:eastAsia="宋体" w:hAnsi="宋体" w:cs="宋体"/>
          <w:spacing w:val="2"/>
          <w:sz w:val="31"/>
          <w:szCs w:val="31"/>
        </w:rPr>
        <w:t>。</w:t>
      </w:r>
    </w:p>
    <w:sectPr w:rsidR="00AA1A1D">
      <w:footerReference w:type="default" r:id="rId11"/>
      <w:pgSz w:w="11910" w:h="16840"/>
      <w:pgMar w:top="1431" w:right="1575" w:bottom="1720" w:left="1529" w:header="0" w:footer="14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15645">
      <w:r>
        <w:separator/>
      </w:r>
    </w:p>
  </w:endnote>
  <w:endnote w:type="continuationSeparator" w:id="0">
    <w:p w:rsidR="00000000" w:rsidRDefault="000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1D" w:rsidRDefault="00015645">
    <w:pPr>
      <w:spacing w:before="1" w:line="183" w:lineRule="auto"/>
      <w:ind w:left="394"/>
      <w:rPr>
        <w:rFonts w:ascii="宋体" w:eastAsia="宋体" w:hAnsi="宋体" w:cs="宋体"/>
        <w:sz w:val="29"/>
        <w:szCs w:val="29"/>
      </w:rPr>
    </w:pPr>
    <w:r>
      <w:rPr>
        <w:rFonts w:ascii="宋体" w:eastAsia="宋体" w:hAnsi="宋体" w:cs="宋体"/>
        <w:spacing w:val="-11"/>
        <w:sz w:val="29"/>
        <w:szCs w:val="29"/>
      </w:rPr>
      <w:t>—</w:t>
    </w:r>
    <w:r>
      <w:rPr>
        <w:rFonts w:ascii="宋体" w:eastAsia="宋体" w:hAnsi="宋体" w:cs="宋体"/>
        <w:spacing w:val="-111"/>
        <w:sz w:val="29"/>
        <w:szCs w:val="29"/>
      </w:rPr>
      <w:t xml:space="preserve"> </w:t>
    </w:r>
    <w:r>
      <w:rPr>
        <w:rFonts w:ascii="宋体" w:eastAsia="宋体" w:hAnsi="宋体" w:cs="宋体"/>
        <w:spacing w:val="-11"/>
        <w:sz w:val="29"/>
        <w:szCs w:val="29"/>
      </w:rPr>
      <w:t>10—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1D" w:rsidRDefault="00015645">
    <w:pPr>
      <w:spacing w:before="1" w:line="183" w:lineRule="auto"/>
      <w:ind w:left="11765"/>
      <w:rPr>
        <w:rFonts w:ascii="宋体" w:eastAsia="宋体" w:hAnsi="宋体" w:cs="宋体"/>
        <w:sz w:val="26"/>
        <w:szCs w:val="26"/>
      </w:rPr>
    </w:pPr>
    <w:r>
      <w:rPr>
        <w:rFonts w:ascii="宋体" w:eastAsia="宋体" w:hAnsi="宋体" w:cs="宋体"/>
        <w:spacing w:val="-10"/>
        <w:sz w:val="26"/>
        <w:szCs w:val="26"/>
      </w:rPr>
      <w:t>—</w:t>
    </w:r>
    <w:r>
      <w:rPr>
        <w:rFonts w:ascii="宋体" w:eastAsia="宋体" w:hAnsi="宋体" w:cs="宋体"/>
        <w:spacing w:val="-100"/>
        <w:sz w:val="26"/>
        <w:szCs w:val="26"/>
      </w:rPr>
      <w:t xml:space="preserve"> </w:t>
    </w:r>
    <w:r>
      <w:rPr>
        <w:rFonts w:ascii="宋体" w:eastAsia="宋体" w:hAnsi="宋体" w:cs="宋体"/>
        <w:spacing w:val="-10"/>
        <w:sz w:val="26"/>
        <w:szCs w:val="26"/>
      </w:rPr>
      <w:t>11</w:t>
    </w:r>
    <w:r>
      <w:rPr>
        <w:rFonts w:ascii="宋体" w:eastAsia="宋体" w:hAnsi="宋体" w:cs="宋体"/>
        <w:spacing w:val="9"/>
        <w:sz w:val="26"/>
        <w:szCs w:val="26"/>
      </w:rPr>
      <w:t xml:space="preserve">  </w:t>
    </w:r>
    <w:r>
      <w:rPr>
        <w:rFonts w:ascii="宋体" w:eastAsia="宋体" w:hAnsi="宋体" w:cs="宋体"/>
        <w:spacing w:val="-10"/>
        <w:sz w:val="26"/>
        <w:szCs w:val="26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1D" w:rsidRDefault="00015645">
    <w:pPr>
      <w:spacing w:before="1" w:line="183" w:lineRule="auto"/>
      <w:ind w:left="739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1"/>
        <w:sz w:val="28"/>
        <w:szCs w:val="28"/>
      </w:rPr>
      <w:t>—</w:t>
    </w:r>
    <w:r>
      <w:rPr>
        <w:rFonts w:ascii="宋体" w:eastAsia="宋体" w:hAnsi="宋体" w:cs="宋体"/>
        <w:spacing w:val="-106"/>
        <w:sz w:val="28"/>
        <w:szCs w:val="28"/>
      </w:rPr>
      <w:t xml:space="preserve"> </w:t>
    </w:r>
    <w:r>
      <w:rPr>
        <w:rFonts w:ascii="宋体" w:eastAsia="宋体" w:hAnsi="宋体" w:cs="宋体"/>
        <w:spacing w:val="-11"/>
        <w:sz w:val="28"/>
        <w:szCs w:val="28"/>
      </w:rPr>
      <w:t>12—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1D" w:rsidRDefault="00015645">
    <w:pPr>
      <w:spacing w:before="1" w:line="183" w:lineRule="auto"/>
      <w:ind w:right="327"/>
      <w:jc w:val="right"/>
      <w:rPr>
        <w:rFonts w:ascii="宋体" w:eastAsia="宋体" w:hAnsi="宋体" w:cs="宋体"/>
        <w:sz w:val="27"/>
        <w:szCs w:val="27"/>
      </w:rPr>
    </w:pPr>
    <w:r>
      <w:rPr>
        <w:rFonts w:ascii="宋体" w:eastAsia="宋体" w:hAnsi="宋体" w:cs="宋体"/>
        <w:spacing w:val="-10"/>
        <w:sz w:val="27"/>
        <w:szCs w:val="27"/>
      </w:rPr>
      <w:t>—</w:t>
    </w:r>
    <w:r>
      <w:rPr>
        <w:rFonts w:ascii="宋体" w:eastAsia="宋体" w:hAnsi="宋体" w:cs="宋体"/>
        <w:spacing w:val="-105"/>
        <w:sz w:val="27"/>
        <w:szCs w:val="27"/>
      </w:rPr>
      <w:t xml:space="preserve"> </w:t>
    </w:r>
    <w:r>
      <w:rPr>
        <w:rFonts w:ascii="宋体" w:eastAsia="宋体" w:hAnsi="宋体" w:cs="宋体"/>
        <w:spacing w:val="-10"/>
        <w:sz w:val="27"/>
        <w:szCs w:val="27"/>
      </w:rPr>
      <w:t>13—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1D" w:rsidRDefault="00015645">
    <w:pPr>
      <w:spacing w:before="1" w:line="183" w:lineRule="auto"/>
      <w:ind w:left="420"/>
      <w:rPr>
        <w:rFonts w:ascii="宋体" w:eastAsia="宋体" w:hAnsi="宋体" w:cs="宋体"/>
        <w:sz w:val="26"/>
        <w:szCs w:val="26"/>
      </w:rPr>
    </w:pPr>
    <w:r>
      <w:rPr>
        <w:rFonts w:ascii="宋体" w:eastAsia="宋体" w:hAnsi="宋体" w:cs="宋体"/>
        <w:spacing w:val="-10"/>
        <w:sz w:val="26"/>
        <w:szCs w:val="26"/>
      </w:rPr>
      <w:t>—</w:t>
    </w:r>
    <w:r>
      <w:rPr>
        <w:rFonts w:ascii="宋体" w:eastAsia="宋体" w:hAnsi="宋体" w:cs="宋体"/>
        <w:spacing w:val="39"/>
        <w:sz w:val="26"/>
        <w:szCs w:val="26"/>
      </w:rPr>
      <w:t xml:space="preserve"> </w:t>
    </w:r>
    <w:r>
      <w:rPr>
        <w:rFonts w:ascii="宋体" w:eastAsia="宋体" w:hAnsi="宋体" w:cs="宋体"/>
        <w:spacing w:val="-10"/>
        <w:sz w:val="26"/>
        <w:szCs w:val="26"/>
      </w:rPr>
      <w:t>14—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1D" w:rsidRDefault="00015645">
    <w:pPr>
      <w:spacing w:before="1" w:line="183" w:lineRule="auto"/>
      <w:ind w:right="283"/>
      <w:jc w:val="right"/>
      <w:rPr>
        <w:rFonts w:ascii="宋体" w:eastAsia="宋体" w:hAnsi="宋体" w:cs="宋体"/>
        <w:sz w:val="27"/>
        <w:szCs w:val="27"/>
      </w:rPr>
    </w:pPr>
    <w:r>
      <w:rPr>
        <w:rFonts w:ascii="宋体" w:eastAsia="宋体" w:hAnsi="宋体" w:cs="宋体"/>
        <w:spacing w:val="-10"/>
        <w:sz w:val="27"/>
        <w:szCs w:val="27"/>
      </w:rPr>
      <w:t>—</w:t>
    </w:r>
    <w:r>
      <w:rPr>
        <w:rFonts w:ascii="宋体" w:eastAsia="宋体" w:hAnsi="宋体" w:cs="宋体"/>
        <w:spacing w:val="-105"/>
        <w:sz w:val="27"/>
        <w:szCs w:val="27"/>
      </w:rPr>
      <w:t xml:space="preserve"> </w:t>
    </w:r>
    <w:r>
      <w:rPr>
        <w:rFonts w:ascii="宋体" w:eastAsia="宋体" w:hAnsi="宋体" w:cs="宋体"/>
        <w:spacing w:val="-10"/>
        <w:sz w:val="27"/>
        <w:szCs w:val="27"/>
      </w:rPr>
      <w:t>15—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15645">
      <w:r>
        <w:separator/>
      </w:r>
    </w:p>
  </w:footnote>
  <w:footnote w:type="continuationSeparator" w:id="0">
    <w:p w:rsidR="00000000" w:rsidRDefault="00015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AA1A1D"/>
    <w:rsid w:val="00015645"/>
    <w:rsid w:val="00AA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B165C14"/>
  <w15:docId w15:val="{1E83FA1B-762D-4065-80F9-33A4448F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241</Words>
  <Characters>1380</Characters>
  <Application>Microsoft Office Word</Application>
  <DocSecurity>0</DocSecurity>
  <Lines>11</Lines>
  <Paragraphs>3</Paragraphs>
  <ScaleCrop>false</ScaleCrop>
  <Company>DoubleOX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万昭莹</cp:lastModifiedBy>
  <cp:revision>2</cp:revision>
  <dcterms:created xsi:type="dcterms:W3CDTF">2022-11-30T08:37:00Z</dcterms:created>
  <dcterms:modified xsi:type="dcterms:W3CDTF">2022-11-30T00:42:00Z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2022-11-30T08:37:06Z</vt:filetime>
  </property>
  <property fmtid="{D5CDD505-2E9C-101B-9397-08002B2CF9AE}" pid="4" name="UsrData">
    <vt:lpwstr>6386a5a0a0bc22001547e98e</vt:lpwstr>
  </property>
</Properties>
</file>